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CF0" w:rsidRPr="004C65FC" w:rsidRDefault="00465CF0" w:rsidP="00465CF0">
      <w:pPr>
        <w:jc w:val="center"/>
        <w:rPr>
          <w:b/>
          <w:sz w:val="36"/>
          <w:szCs w:val="36"/>
        </w:rPr>
      </w:pPr>
      <w:r w:rsidRPr="004C65FC">
        <w:rPr>
          <w:b/>
          <w:sz w:val="36"/>
          <w:szCs w:val="36"/>
        </w:rPr>
        <w:t>El 4 de octubre participemos en la Jornada Continental por la Defensa de la Educación Como Derecho y por el Respeto de los Derechos Laborales, Políticos, Sociales y Culturales de los Trabajadores de la Educación.</w:t>
      </w:r>
    </w:p>
    <w:p w:rsidR="00465CF0" w:rsidRDefault="00465CF0" w:rsidP="00256972">
      <w:pPr>
        <w:jc w:val="both"/>
      </w:pPr>
    </w:p>
    <w:p w:rsidR="000B52B0" w:rsidRPr="00957FFB" w:rsidRDefault="00256972" w:rsidP="00256972">
      <w:pPr>
        <w:jc w:val="both"/>
        <w:rPr>
          <w:sz w:val="22"/>
          <w:szCs w:val="22"/>
        </w:rPr>
      </w:pPr>
      <w:r w:rsidRPr="00957FFB">
        <w:rPr>
          <w:sz w:val="22"/>
          <w:szCs w:val="22"/>
        </w:rPr>
        <w:t>Desde 2008, el 7 de octubre de cada año se viene realizando, en la gran mayoría de los  países de</w:t>
      </w:r>
      <w:r w:rsidR="007D40BB" w:rsidRPr="00957FFB">
        <w:rPr>
          <w:sz w:val="22"/>
          <w:szCs w:val="22"/>
        </w:rPr>
        <w:t>l mundo, la Jornada Mundial por el Trabajo D</w:t>
      </w:r>
      <w:r w:rsidRPr="00957FFB">
        <w:rPr>
          <w:sz w:val="22"/>
          <w:szCs w:val="22"/>
        </w:rPr>
        <w:t>ecente</w:t>
      </w:r>
      <w:r w:rsidR="007D40BB" w:rsidRPr="00957FFB">
        <w:rPr>
          <w:sz w:val="22"/>
          <w:szCs w:val="22"/>
        </w:rPr>
        <w:t xml:space="preserve"> (JMT</w:t>
      </w:r>
      <w:r w:rsidR="004C65FC" w:rsidRPr="00957FFB">
        <w:rPr>
          <w:sz w:val="22"/>
          <w:szCs w:val="22"/>
        </w:rPr>
        <w:t>D</w:t>
      </w:r>
      <w:r w:rsidR="007D40BB" w:rsidRPr="00957FFB">
        <w:rPr>
          <w:sz w:val="22"/>
          <w:szCs w:val="22"/>
        </w:rPr>
        <w:t>)</w:t>
      </w:r>
      <w:r w:rsidRPr="00957FFB">
        <w:rPr>
          <w:sz w:val="22"/>
          <w:szCs w:val="22"/>
        </w:rPr>
        <w:t>.  El propósito de esta es el de reclamar, a una sola voz, la erradicación del desempleo, la informalidad y la precarización laboral, en todas sus formas, exigiendo de gobiernos y patronos</w:t>
      </w:r>
      <w:r w:rsidR="00913FB2">
        <w:rPr>
          <w:sz w:val="22"/>
          <w:szCs w:val="22"/>
        </w:rPr>
        <w:t xml:space="preserve"> de todas las latitudes el cabal</w:t>
      </w:r>
      <w:r w:rsidRPr="00957FFB">
        <w:rPr>
          <w:sz w:val="22"/>
          <w:szCs w:val="22"/>
        </w:rPr>
        <w:t xml:space="preserve"> respeto de los derechos de trabajadores y trabajadoras, promoviendo el pleno empleo y consolidando así el concepto de trabajo decente y de calidad para todos, como ha sido expresado por la Organización Internacional del Trabajo.</w:t>
      </w:r>
      <w:bookmarkStart w:id="0" w:name="_GoBack"/>
      <w:bookmarkEnd w:id="0"/>
    </w:p>
    <w:p w:rsidR="00256972" w:rsidRPr="00957FFB" w:rsidRDefault="00256972">
      <w:pPr>
        <w:rPr>
          <w:sz w:val="22"/>
          <w:szCs w:val="22"/>
        </w:rPr>
      </w:pPr>
    </w:p>
    <w:p w:rsidR="00850493" w:rsidRPr="00957FFB" w:rsidRDefault="007D40BB" w:rsidP="00844926">
      <w:pPr>
        <w:jc w:val="both"/>
        <w:rPr>
          <w:sz w:val="22"/>
          <w:szCs w:val="22"/>
        </w:rPr>
      </w:pPr>
      <w:r w:rsidRPr="00957FFB">
        <w:rPr>
          <w:sz w:val="22"/>
          <w:szCs w:val="22"/>
        </w:rPr>
        <w:t>La JM</w:t>
      </w:r>
      <w:r w:rsidR="004C65FC">
        <w:rPr>
          <w:sz w:val="22"/>
          <w:szCs w:val="22"/>
        </w:rPr>
        <w:t>T</w:t>
      </w:r>
      <w:r w:rsidR="004C65FC" w:rsidRPr="00957FFB">
        <w:rPr>
          <w:sz w:val="22"/>
          <w:szCs w:val="22"/>
        </w:rPr>
        <w:t>D</w:t>
      </w:r>
      <w:r w:rsidR="004C65FC">
        <w:rPr>
          <w:sz w:val="22"/>
          <w:szCs w:val="22"/>
        </w:rPr>
        <w:t xml:space="preserve"> </w:t>
      </w:r>
      <w:r w:rsidR="00844926" w:rsidRPr="00957FFB">
        <w:rPr>
          <w:sz w:val="22"/>
          <w:szCs w:val="22"/>
        </w:rPr>
        <w:t>consiste en la organización y realización</w:t>
      </w:r>
      <w:r w:rsidR="00D059AC" w:rsidRPr="00957FFB">
        <w:rPr>
          <w:sz w:val="22"/>
          <w:szCs w:val="22"/>
        </w:rPr>
        <w:t>, por parte de las organizaciones gremiales de los trabajadores,</w:t>
      </w:r>
      <w:r w:rsidR="00844926" w:rsidRPr="00957FFB">
        <w:rPr>
          <w:sz w:val="22"/>
          <w:szCs w:val="22"/>
        </w:rPr>
        <w:t xml:space="preserve"> de movilizaciones, eventos y acciones a escala global</w:t>
      </w:r>
      <w:r w:rsidRPr="00957FFB">
        <w:rPr>
          <w:sz w:val="22"/>
          <w:szCs w:val="22"/>
        </w:rPr>
        <w:t>,</w:t>
      </w:r>
      <w:r w:rsidR="00844926" w:rsidRPr="00957FFB">
        <w:rPr>
          <w:sz w:val="22"/>
          <w:szCs w:val="22"/>
        </w:rPr>
        <w:t xml:space="preserve"> para denunciar las condiciones laborales, indignas y precarias, que pre</w:t>
      </w:r>
      <w:r w:rsidRPr="00957FFB">
        <w:rPr>
          <w:sz w:val="22"/>
          <w:szCs w:val="22"/>
        </w:rPr>
        <w:t>dominan en los distintos países</w:t>
      </w:r>
      <w:r w:rsidR="00844926" w:rsidRPr="00957FFB">
        <w:rPr>
          <w:sz w:val="22"/>
          <w:szCs w:val="22"/>
        </w:rPr>
        <w:t xml:space="preserve"> como elemento clave de la política de globalización neoliberal y de la concentración desaforada de riqueza en unos pocos </w:t>
      </w:r>
      <w:r w:rsidR="00D059AC" w:rsidRPr="00957FFB">
        <w:rPr>
          <w:sz w:val="22"/>
          <w:szCs w:val="22"/>
        </w:rPr>
        <w:t xml:space="preserve">grupos y centros </w:t>
      </w:r>
      <w:r w:rsidR="00844926" w:rsidRPr="00957FFB">
        <w:rPr>
          <w:sz w:val="22"/>
          <w:szCs w:val="22"/>
        </w:rPr>
        <w:t>de poder económico</w:t>
      </w:r>
      <w:r w:rsidR="00D059AC" w:rsidRPr="00957FFB">
        <w:rPr>
          <w:sz w:val="22"/>
          <w:szCs w:val="22"/>
        </w:rPr>
        <w:t xml:space="preserve"> en el orbe. </w:t>
      </w:r>
    </w:p>
    <w:p w:rsidR="00850493" w:rsidRPr="00957FFB" w:rsidRDefault="00850493" w:rsidP="00844926">
      <w:pPr>
        <w:jc w:val="both"/>
        <w:rPr>
          <w:sz w:val="22"/>
          <w:szCs w:val="22"/>
        </w:rPr>
      </w:pPr>
    </w:p>
    <w:p w:rsidR="00D059AC" w:rsidRPr="00957FFB" w:rsidRDefault="00D059AC" w:rsidP="00844926">
      <w:pPr>
        <w:jc w:val="both"/>
        <w:rPr>
          <w:sz w:val="22"/>
          <w:szCs w:val="22"/>
        </w:rPr>
      </w:pPr>
      <w:r w:rsidRPr="00957FFB">
        <w:rPr>
          <w:sz w:val="22"/>
          <w:szCs w:val="22"/>
        </w:rPr>
        <w:t>La prolongación de la crisis económica mu</w:t>
      </w:r>
      <w:r w:rsidR="00543385" w:rsidRPr="00957FFB">
        <w:rPr>
          <w:sz w:val="22"/>
          <w:szCs w:val="22"/>
        </w:rPr>
        <w:t xml:space="preserve">ndial profundiza esa tendencia y arrastra a millones de trabajadores en el planeta a empleos inseguros en los cuales no sólo se carece </w:t>
      </w:r>
      <w:r w:rsidR="00850493" w:rsidRPr="00957FFB">
        <w:rPr>
          <w:sz w:val="22"/>
          <w:szCs w:val="22"/>
        </w:rPr>
        <w:t xml:space="preserve">de, </w:t>
      </w:r>
      <w:r w:rsidR="00543385" w:rsidRPr="00957FFB">
        <w:rPr>
          <w:sz w:val="22"/>
          <w:szCs w:val="22"/>
        </w:rPr>
        <w:t>o se está parcialmente cubiertos por</w:t>
      </w:r>
      <w:r w:rsidR="00850493" w:rsidRPr="00957FFB">
        <w:rPr>
          <w:sz w:val="22"/>
          <w:szCs w:val="22"/>
        </w:rPr>
        <w:t>,</w:t>
      </w:r>
      <w:r w:rsidR="00543385" w:rsidRPr="00957FFB">
        <w:rPr>
          <w:sz w:val="22"/>
          <w:szCs w:val="22"/>
        </w:rPr>
        <w:t xml:space="preserve"> la protección de las legislaciones laborales y la seguridad social, sino que se encuentran con dificultades legales o prácticas para unirse y formar un sindicato en el que actuando solidariamente puedan conquistar alguna </w:t>
      </w:r>
      <w:r w:rsidR="007D40BB" w:rsidRPr="00957FFB">
        <w:rPr>
          <w:sz w:val="22"/>
          <w:szCs w:val="22"/>
        </w:rPr>
        <w:t xml:space="preserve">salvaguarda </w:t>
      </w:r>
      <w:r w:rsidR="00543385" w:rsidRPr="00957FFB">
        <w:rPr>
          <w:sz w:val="22"/>
          <w:szCs w:val="22"/>
        </w:rPr>
        <w:t>real de sus derechos.</w:t>
      </w:r>
    </w:p>
    <w:p w:rsidR="00543385" w:rsidRPr="00957FFB" w:rsidRDefault="00543385" w:rsidP="00844926">
      <w:pPr>
        <w:jc w:val="both"/>
        <w:rPr>
          <w:sz w:val="22"/>
          <w:szCs w:val="22"/>
        </w:rPr>
      </w:pPr>
    </w:p>
    <w:p w:rsidR="00256972" w:rsidRPr="00957FFB" w:rsidRDefault="00850493" w:rsidP="00844926">
      <w:pPr>
        <w:jc w:val="both"/>
        <w:rPr>
          <w:sz w:val="22"/>
          <w:szCs w:val="22"/>
        </w:rPr>
      </w:pPr>
      <w:r w:rsidRPr="00957FFB">
        <w:rPr>
          <w:sz w:val="22"/>
          <w:szCs w:val="22"/>
        </w:rPr>
        <w:t xml:space="preserve">Los asalariados del sector educativo no escapamos a esa realidad. Por el contrario la creciente privatización de la educación, la transformación de las instituciones educativas del sector público en empresas regidas por las lógicas mercantiles, la </w:t>
      </w:r>
      <w:r w:rsidR="007B2327" w:rsidRPr="00957FFB">
        <w:rPr>
          <w:sz w:val="22"/>
          <w:szCs w:val="22"/>
        </w:rPr>
        <w:t xml:space="preserve">creciente </w:t>
      </w:r>
      <w:r w:rsidRPr="00957FFB">
        <w:rPr>
          <w:sz w:val="22"/>
          <w:szCs w:val="22"/>
        </w:rPr>
        <w:t>disminución relativa de los aportes estatales y la competencia entre los “oferentes públicos y pri</w:t>
      </w:r>
      <w:r w:rsidR="007B2327" w:rsidRPr="00957FFB">
        <w:rPr>
          <w:sz w:val="22"/>
          <w:szCs w:val="22"/>
        </w:rPr>
        <w:t xml:space="preserve">vados” por la captación de </w:t>
      </w:r>
      <w:r w:rsidRPr="00957FFB">
        <w:rPr>
          <w:sz w:val="22"/>
          <w:szCs w:val="22"/>
        </w:rPr>
        <w:t>“clientes”</w:t>
      </w:r>
      <w:r w:rsidR="007B2327" w:rsidRPr="00957FFB">
        <w:rPr>
          <w:sz w:val="22"/>
          <w:szCs w:val="22"/>
        </w:rPr>
        <w:t xml:space="preserve">, han conducido a la degradación extrema de las condiciones laborales de trabajadores docentes y no docentes de las instituciones.  </w:t>
      </w:r>
    </w:p>
    <w:p w:rsidR="007B2327" w:rsidRPr="00957FFB" w:rsidRDefault="007B2327" w:rsidP="00844926">
      <w:pPr>
        <w:jc w:val="both"/>
        <w:rPr>
          <w:sz w:val="22"/>
          <w:szCs w:val="22"/>
        </w:rPr>
      </w:pPr>
    </w:p>
    <w:p w:rsidR="007B2327" w:rsidRPr="00957FFB" w:rsidRDefault="007B2327" w:rsidP="00844926">
      <w:pPr>
        <w:jc w:val="both"/>
        <w:rPr>
          <w:b/>
          <w:sz w:val="22"/>
          <w:szCs w:val="22"/>
        </w:rPr>
      </w:pPr>
      <w:r w:rsidRPr="00957FFB">
        <w:rPr>
          <w:sz w:val="22"/>
          <w:szCs w:val="22"/>
        </w:rPr>
        <w:t>El rector de la Universidad Tecnológica de Pereira, Luis Enrique Arango J, quie</w:t>
      </w:r>
      <w:r w:rsidR="00806D2E" w:rsidRPr="00957FFB">
        <w:rPr>
          <w:sz w:val="22"/>
          <w:szCs w:val="22"/>
        </w:rPr>
        <w:t>n</w:t>
      </w:r>
      <w:r w:rsidRPr="00957FFB">
        <w:rPr>
          <w:sz w:val="22"/>
          <w:szCs w:val="22"/>
        </w:rPr>
        <w:t xml:space="preserve"> además oficia como Preside</w:t>
      </w:r>
      <w:r w:rsidR="00806D2E" w:rsidRPr="00957FFB">
        <w:rPr>
          <w:sz w:val="22"/>
          <w:szCs w:val="22"/>
        </w:rPr>
        <w:t>nte del Sistema Universitario Estatal</w:t>
      </w:r>
      <w:r w:rsidRPr="00957FFB">
        <w:rPr>
          <w:sz w:val="22"/>
          <w:szCs w:val="22"/>
        </w:rPr>
        <w:t xml:space="preserve"> (SUE), </w:t>
      </w:r>
      <w:r w:rsidR="00806D2E" w:rsidRPr="00957FFB">
        <w:rPr>
          <w:sz w:val="22"/>
          <w:szCs w:val="22"/>
        </w:rPr>
        <w:t>en su colum</w:t>
      </w:r>
      <w:r w:rsidR="00087275" w:rsidRPr="00957FFB">
        <w:rPr>
          <w:sz w:val="22"/>
          <w:szCs w:val="22"/>
        </w:rPr>
        <w:t xml:space="preserve">na semanal del diario La Tarde y </w:t>
      </w:r>
      <w:r w:rsidR="00806D2E" w:rsidRPr="00957FFB">
        <w:rPr>
          <w:sz w:val="22"/>
          <w:szCs w:val="22"/>
        </w:rPr>
        <w:t xml:space="preserve">en una especie de “confesión de parte”, refiriéndose a las prácticas llevadas a cabo </w:t>
      </w:r>
      <w:r w:rsidR="00087275" w:rsidRPr="00957FFB">
        <w:rPr>
          <w:sz w:val="22"/>
          <w:szCs w:val="22"/>
        </w:rPr>
        <w:t xml:space="preserve">en las universidades públicas </w:t>
      </w:r>
      <w:r w:rsidR="00806D2E" w:rsidRPr="00957FFB">
        <w:rPr>
          <w:sz w:val="22"/>
          <w:szCs w:val="22"/>
        </w:rPr>
        <w:t xml:space="preserve">para cumplir con las exigencias de la política oficial apunta: </w:t>
      </w:r>
      <w:r w:rsidR="00806D2E" w:rsidRPr="00957FFB">
        <w:rPr>
          <w:b/>
          <w:sz w:val="22"/>
          <w:szCs w:val="22"/>
        </w:rPr>
        <w:t xml:space="preserve">“Como se ha logrado el milagro de no sucumbir? : </w:t>
      </w:r>
      <w:r w:rsidR="00087275" w:rsidRPr="00957FFB">
        <w:rPr>
          <w:b/>
          <w:sz w:val="22"/>
          <w:szCs w:val="22"/>
        </w:rPr>
        <w:t xml:space="preserve">(sic) </w:t>
      </w:r>
      <w:r w:rsidR="00806D2E" w:rsidRPr="00957FFB">
        <w:rPr>
          <w:b/>
          <w:sz w:val="22"/>
          <w:szCs w:val="22"/>
        </w:rPr>
        <w:t>Con eficiencia, con los costos de las matrículas, y con la venta de servicios. P</w:t>
      </w:r>
      <w:r w:rsidR="00087275" w:rsidRPr="00957FFB">
        <w:rPr>
          <w:b/>
          <w:sz w:val="22"/>
          <w:szCs w:val="22"/>
        </w:rPr>
        <w:t>ero con algo ma</w:t>
      </w:r>
      <w:r w:rsidR="00806D2E" w:rsidRPr="00957FFB">
        <w:rPr>
          <w:b/>
          <w:sz w:val="22"/>
          <w:szCs w:val="22"/>
        </w:rPr>
        <w:t>s</w:t>
      </w:r>
      <w:r w:rsidR="00087275" w:rsidRPr="00957FFB">
        <w:rPr>
          <w:b/>
          <w:sz w:val="22"/>
          <w:szCs w:val="22"/>
        </w:rPr>
        <w:t xml:space="preserve"> (sic)</w:t>
      </w:r>
      <w:r w:rsidR="00806D2E" w:rsidRPr="00957FFB">
        <w:rPr>
          <w:b/>
          <w:sz w:val="22"/>
          <w:szCs w:val="22"/>
        </w:rPr>
        <w:t>, qu</w:t>
      </w:r>
      <w:r w:rsidR="007D40BB" w:rsidRPr="00957FFB">
        <w:rPr>
          <w:b/>
          <w:sz w:val="22"/>
          <w:szCs w:val="22"/>
        </w:rPr>
        <w:t>e no nos hace sentir orgullosos;</w:t>
      </w:r>
      <w:r w:rsidR="00806D2E" w:rsidRPr="00957FFB">
        <w:rPr>
          <w:b/>
          <w:sz w:val="22"/>
          <w:szCs w:val="22"/>
        </w:rPr>
        <w:t xml:space="preserve"> apelando a sistemas de contratación discriminatorios, que rayan en la ilegalidad y que nos colocan de manera sistem</w:t>
      </w:r>
      <w:r w:rsidR="00087275" w:rsidRPr="00957FFB">
        <w:rPr>
          <w:b/>
          <w:sz w:val="22"/>
          <w:szCs w:val="22"/>
        </w:rPr>
        <w:t>á</w:t>
      </w:r>
      <w:r w:rsidR="00806D2E" w:rsidRPr="00957FFB">
        <w:rPr>
          <w:b/>
          <w:sz w:val="22"/>
          <w:szCs w:val="22"/>
        </w:rPr>
        <w:t>tica en la mira de los organismos de control”</w:t>
      </w:r>
      <w:r w:rsidR="00087275" w:rsidRPr="00957FFB">
        <w:rPr>
          <w:b/>
          <w:sz w:val="22"/>
          <w:szCs w:val="22"/>
        </w:rPr>
        <w:t xml:space="preserve">. </w:t>
      </w:r>
    </w:p>
    <w:p w:rsidR="007D40BB" w:rsidRPr="00957FFB" w:rsidRDefault="007D40BB" w:rsidP="00844926">
      <w:pPr>
        <w:jc w:val="both"/>
        <w:rPr>
          <w:b/>
          <w:sz w:val="22"/>
          <w:szCs w:val="22"/>
        </w:rPr>
      </w:pPr>
    </w:p>
    <w:p w:rsidR="007D40BB" w:rsidRPr="00957FFB" w:rsidRDefault="00913FB2" w:rsidP="00844926">
      <w:pPr>
        <w:jc w:val="both"/>
        <w:rPr>
          <w:sz w:val="22"/>
          <w:szCs w:val="22"/>
        </w:rPr>
      </w:pPr>
      <w:r>
        <w:rPr>
          <w:sz w:val="22"/>
          <w:szCs w:val="22"/>
        </w:rPr>
        <w:t>Lo que el P</w:t>
      </w:r>
      <w:r w:rsidR="007F4E6D" w:rsidRPr="00957FFB">
        <w:rPr>
          <w:sz w:val="22"/>
          <w:szCs w:val="22"/>
        </w:rPr>
        <w:t>residente del SUE</w:t>
      </w:r>
      <w:r w:rsidR="00B064A8" w:rsidRPr="00957FFB">
        <w:rPr>
          <w:sz w:val="22"/>
          <w:szCs w:val="22"/>
        </w:rPr>
        <w:t xml:space="preserve"> denomina “sistemas de contratación discriminatorios” es sólo la “punta de iceberg” en relación con los efectos perversos que de ello se derivan.  </w:t>
      </w:r>
      <w:r w:rsidR="007F4E6D" w:rsidRPr="00957FFB">
        <w:rPr>
          <w:sz w:val="22"/>
          <w:szCs w:val="22"/>
        </w:rPr>
        <w:t>El debilitamiento y casi desaparición de los sindicatos mediante el expediente de la “tercerización” en la contratación de los trabajadores, llevando las plantas de personal, de docentes y de trabajadores, a mínimas proporciones y el establecimiento de “plantas paralelas”; la eliminación de los concursos para la vinculación de los docentes que son contratados en modalidad de “temporales” y su reemplazo por un sistema clientelista y de padrinazgos para pagar favores, beneficiar amigos y familiares, en los que la “lealtad” y la sumisión ante las autoridades académicas son premiados con la  vinculación reiterada de algunos docentes cada semestre académico, o es castigada la independencia crítica de otros</w:t>
      </w:r>
      <w:r w:rsidR="00936B1F" w:rsidRPr="00957FFB">
        <w:rPr>
          <w:sz w:val="22"/>
          <w:szCs w:val="22"/>
        </w:rPr>
        <w:t>,</w:t>
      </w:r>
      <w:r w:rsidR="007F4E6D" w:rsidRPr="00957FFB">
        <w:rPr>
          <w:sz w:val="22"/>
          <w:szCs w:val="22"/>
        </w:rPr>
        <w:t xml:space="preserve"> por los encargados de definir las contrataciones, </w:t>
      </w:r>
      <w:r w:rsidR="00936B1F" w:rsidRPr="00957FFB">
        <w:rPr>
          <w:sz w:val="22"/>
          <w:szCs w:val="22"/>
        </w:rPr>
        <w:t>denominadas con el eufemismo de</w:t>
      </w:r>
      <w:r w:rsidR="007F4E6D" w:rsidRPr="00957FFB">
        <w:rPr>
          <w:sz w:val="22"/>
          <w:szCs w:val="22"/>
        </w:rPr>
        <w:t xml:space="preserve"> “vinculaciones”, para facilitar el escamoteo de los más elementales derechos laborales.  </w:t>
      </w:r>
      <w:r w:rsidR="00936B1F" w:rsidRPr="00957FFB">
        <w:rPr>
          <w:sz w:val="22"/>
          <w:szCs w:val="22"/>
        </w:rPr>
        <w:t>Al lado de ello, el tratamiento despótico y prepotente de algunos jefes de nivel medio, tanto de la organización académica como de la administrativa, y la imposición de asignaciones labor</w:t>
      </w:r>
      <w:r w:rsidR="00D25314" w:rsidRPr="00957FFB">
        <w:rPr>
          <w:sz w:val="22"/>
          <w:szCs w:val="22"/>
        </w:rPr>
        <w:t xml:space="preserve">ales extenuantes, complementan </w:t>
      </w:r>
      <w:r w:rsidR="00936B1F" w:rsidRPr="00957FFB">
        <w:rPr>
          <w:sz w:val="22"/>
          <w:szCs w:val="22"/>
        </w:rPr>
        <w:t>las presiones y condiciones</w:t>
      </w:r>
      <w:r w:rsidR="00D25314" w:rsidRPr="00957FFB">
        <w:rPr>
          <w:sz w:val="22"/>
          <w:szCs w:val="22"/>
        </w:rPr>
        <w:t xml:space="preserve"> laborales</w:t>
      </w:r>
      <w:r w:rsidR="00936B1F" w:rsidRPr="00957FFB">
        <w:rPr>
          <w:sz w:val="22"/>
          <w:szCs w:val="22"/>
        </w:rPr>
        <w:t xml:space="preserve"> indignas e indecentes, que predominan en las universidades.</w:t>
      </w:r>
    </w:p>
    <w:p w:rsidR="00936B1F" w:rsidRPr="00957FFB" w:rsidRDefault="00936B1F" w:rsidP="00844926">
      <w:pPr>
        <w:jc w:val="both"/>
        <w:rPr>
          <w:sz w:val="22"/>
          <w:szCs w:val="22"/>
        </w:rPr>
      </w:pPr>
    </w:p>
    <w:p w:rsidR="00936B1F" w:rsidRPr="00957FFB" w:rsidRDefault="00936B1F" w:rsidP="00844926">
      <w:pPr>
        <w:jc w:val="both"/>
        <w:rPr>
          <w:sz w:val="22"/>
          <w:szCs w:val="22"/>
        </w:rPr>
      </w:pPr>
      <w:r w:rsidRPr="00957FFB">
        <w:rPr>
          <w:sz w:val="22"/>
          <w:szCs w:val="22"/>
        </w:rPr>
        <w:t>El decre</w:t>
      </w:r>
      <w:r w:rsidR="004147E0" w:rsidRPr="00957FFB">
        <w:rPr>
          <w:sz w:val="22"/>
          <w:szCs w:val="22"/>
        </w:rPr>
        <w:t>to 1092 de 2012, sucesor del 535</w:t>
      </w:r>
      <w:r w:rsidRPr="00957FFB">
        <w:rPr>
          <w:sz w:val="22"/>
          <w:szCs w:val="22"/>
        </w:rPr>
        <w:t xml:space="preserve"> del 209,</w:t>
      </w:r>
      <w:r w:rsidR="004147E0" w:rsidRPr="00957FFB">
        <w:rPr>
          <w:sz w:val="22"/>
          <w:szCs w:val="22"/>
        </w:rPr>
        <w:t xml:space="preserve"> expedidos por el gobierno colombiano para regular la negociación colectiva de los empleados públicos, no pasa de ser una astucia más para burlar los acuerdos internacionales suscritos por el gobierno y camuflar el permanente escamoteo a los derechos de asociación y </w:t>
      </w:r>
      <w:r w:rsidR="004147E0" w:rsidRPr="00957FFB">
        <w:rPr>
          <w:sz w:val="22"/>
          <w:szCs w:val="22"/>
        </w:rPr>
        <w:lastRenderedPageBreak/>
        <w:t>contratación colectiva. Los aspectos a los cuales se restringe la “negociación” y la condición de “disponibilidad presupuestal” como requisito para que las instituciones accedan a las peticiones, convierte en “un canto a la band</w:t>
      </w:r>
      <w:r w:rsidR="00386A33" w:rsidRPr="00957FFB">
        <w:rPr>
          <w:sz w:val="22"/>
          <w:szCs w:val="22"/>
        </w:rPr>
        <w:t>era” la pretendida prerrogativa.</w:t>
      </w:r>
    </w:p>
    <w:p w:rsidR="00386A33" w:rsidRPr="00957FFB" w:rsidRDefault="00386A33" w:rsidP="00844926">
      <w:pPr>
        <w:jc w:val="both"/>
        <w:rPr>
          <w:sz w:val="22"/>
          <w:szCs w:val="22"/>
        </w:rPr>
      </w:pPr>
    </w:p>
    <w:p w:rsidR="00386A33" w:rsidRPr="00957FFB" w:rsidRDefault="00386A33" w:rsidP="00844926">
      <w:pPr>
        <w:jc w:val="both"/>
        <w:rPr>
          <w:sz w:val="22"/>
          <w:szCs w:val="22"/>
        </w:rPr>
      </w:pPr>
      <w:r w:rsidRPr="00957FFB">
        <w:rPr>
          <w:sz w:val="22"/>
          <w:szCs w:val="22"/>
        </w:rPr>
        <w:t>Son muchas las razones que nos asisten para exigir el respeto a los derechos laborales, políticos, sociales y culturales de los trabajadores de la educación. Por tal razó</w:t>
      </w:r>
      <w:r w:rsidR="009E172D" w:rsidRPr="00957FFB">
        <w:rPr>
          <w:sz w:val="22"/>
          <w:szCs w:val="22"/>
        </w:rPr>
        <w:t>n, convocamos a todos los trabajadores de la educación, y específicamente a los de la superior, a participar con el resto de trabajadores e</w:t>
      </w:r>
      <w:r w:rsidR="00C233B9">
        <w:rPr>
          <w:sz w:val="22"/>
          <w:szCs w:val="22"/>
        </w:rPr>
        <w:t>n las movilizaciones que se llev</w:t>
      </w:r>
      <w:r w:rsidR="009E172D" w:rsidRPr="00957FFB">
        <w:rPr>
          <w:sz w:val="22"/>
          <w:szCs w:val="22"/>
        </w:rPr>
        <w:t xml:space="preserve">arán a cabo el próximo 4 de octubre, conjuntamente con el movimiento estudiantil que nuevamente se manifestará para exigir el derecho a la educación, </w:t>
      </w:r>
      <w:r w:rsidR="00D25314" w:rsidRPr="00957FFB">
        <w:rPr>
          <w:sz w:val="22"/>
          <w:szCs w:val="22"/>
        </w:rPr>
        <w:t>el cumplimiento de los compromisos adquiridos por el presidente Santos de concertar la política de educación superior y la nueva ley</w:t>
      </w:r>
      <w:r w:rsidR="001D2FD8" w:rsidRPr="00957FFB">
        <w:rPr>
          <w:sz w:val="22"/>
          <w:szCs w:val="22"/>
        </w:rPr>
        <w:t>,</w:t>
      </w:r>
      <w:r w:rsidR="00D25314" w:rsidRPr="00957FFB">
        <w:rPr>
          <w:sz w:val="22"/>
          <w:szCs w:val="22"/>
        </w:rPr>
        <w:t xml:space="preserve"> </w:t>
      </w:r>
      <w:r w:rsidR="009E172D" w:rsidRPr="00957FFB">
        <w:rPr>
          <w:sz w:val="22"/>
          <w:szCs w:val="22"/>
        </w:rPr>
        <w:t xml:space="preserve">y </w:t>
      </w:r>
      <w:r w:rsidR="001D2FD8" w:rsidRPr="00957FFB">
        <w:rPr>
          <w:sz w:val="22"/>
          <w:szCs w:val="22"/>
        </w:rPr>
        <w:t xml:space="preserve">pedir </w:t>
      </w:r>
      <w:r w:rsidR="009E172D" w:rsidRPr="00957FFB">
        <w:rPr>
          <w:sz w:val="22"/>
          <w:szCs w:val="22"/>
        </w:rPr>
        <w:t>la asignación adicional de mínimo un billón de pesos, en el presupuesto nacional para la educación superior del año 2013 y así iniciar la recuperación de las universidades públicas.</w:t>
      </w:r>
    </w:p>
    <w:p w:rsidR="00747682" w:rsidRPr="00957FFB" w:rsidRDefault="00747682" w:rsidP="00844926">
      <w:pPr>
        <w:jc w:val="both"/>
        <w:rPr>
          <w:sz w:val="22"/>
          <w:szCs w:val="22"/>
        </w:rPr>
      </w:pPr>
    </w:p>
    <w:p w:rsidR="00747682" w:rsidRPr="00957FFB" w:rsidRDefault="00747682" w:rsidP="00844926">
      <w:pPr>
        <w:jc w:val="both"/>
        <w:rPr>
          <w:sz w:val="22"/>
          <w:szCs w:val="22"/>
        </w:rPr>
      </w:pPr>
      <w:r w:rsidRPr="00957FFB">
        <w:rPr>
          <w:sz w:val="22"/>
          <w:szCs w:val="22"/>
        </w:rPr>
        <w:t xml:space="preserve">Hemos promovido esta </w:t>
      </w:r>
      <w:r w:rsidRPr="00957FFB">
        <w:rPr>
          <w:b/>
          <w:sz w:val="22"/>
          <w:szCs w:val="22"/>
        </w:rPr>
        <w:t>Jornada</w:t>
      </w:r>
      <w:r w:rsidRPr="00957FFB">
        <w:rPr>
          <w:sz w:val="22"/>
          <w:szCs w:val="22"/>
        </w:rPr>
        <w:t>, a escala continental</w:t>
      </w:r>
      <w:r w:rsidR="001D2FD8" w:rsidRPr="00957FFB">
        <w:rPr>
          <w:sz w:val="22"/>
          <w:szCs w:val="22"/>
        </w:rPr>
        <w:t xml:space="preserve"> en los espacios que hemos compartido con otras Federaciones de Docentes Universitarios de América del Sur en la </w:t>
      </w:r>
      <w:r w:rsidR="001D2FD8" w:rsidRPr="00957FFB">
        <w:rPr>
          <w:b/>
          <w:sz w:val="22"/>
          <w:szCs w:val="22"/>
        </w:rPr>
        <w:t xml:space="preserve">FESIDUAS </w:t>
      </w:r>
      <w:r w:rsidRPr="00957FFB">
        <w:rPr>
          <w:sz w:val="22"/>
          <w:szCs w:val="22"/>
        </w:rPr>
        <w:t xml:space="preserve">, con organizaciones de trabajadores de la educación de diversos países, con las cuales hemos acordado un </w:t>
      </w:r>
      <w:r w:rsidRPr="00957FFB">
        <w:rPr>
          <w:b/>
          <w:sz w:val="22"/>
          <w:szCs w:val="22"/>
        </w:rPr>
        <w:t>MANIFIESTO</w:t>
      </w:r>
      <w:r w:rsidRPr="00957FFB">
        <w:rPr>
          <w:sz w:val="22"/>
          <w:szCs w:val="22"/>
        </w:rPr>
        <w:t xml:space="preserve"> que será difundido simultáneamente en todo el continente, </w:t>
      </w:r>
      <w:r w:rsidR="00D25314" w:rsidRPr="00957FFB">
        <w:rPr>
          <w:sz w:val="22"/>
          <w:szCs w:val="22"/>
        </w:rPr>
        <w:t xml:space="preserve">al igual que un cartel promocional, </w:t>
      </w:r>
      <w:r w:rsidRPr="00957FFB">
        <w:rPr>
          <w:sz w:val="22"/>
          <w:szCs w:val="22"/>
        </w:rPr>
        <w:t>y se realizaran diversidad de acciones de movilización social en cada país.</w:t>
      </w:r>
    </w:p>
    <w:p w:rsidR="00747682" w:rsidRPr="00957FFB" w:rsidRDefault="00747682" w:rsidP="00844926">
      <w:pPr>
        <w:jc w:val="both"/>
        <w:rPr>
          <w:sz w:val="22"/>
          <w:szCs w:val="22"/>
        </w:rPr>
      </w:pPr>
    </w:p>
    <w:p w:rsidR="001D2FD8" w:rsidRPr="00957FFB" w:rsidRDefault="001D2FD8" w:rsidP="00957FFB">
      <w:pPr>
        <w:jc w:val="center"/>
        <w:rPr>
          <w:b/>
          <w:sz w:val="22"/>
          <w:szCs w:val="22"/>
        </w:rPr>
      </w:pPr>
      <w:r w:rsidRPr="00957FFB">
        <w:rPr>
          <w:b/>
          <w:sz w:val="22"/>
          <w:szCs w:val="22"/>
        </w:rPr>
        <w:t>¡Por la Defensa de la Educación como un Derecho!</w:t>
      </w:r>
    </w:p>
    <w:p w:rsidR="00D725CE" w:rsidRPr="00957FFB" w:rsidRDefault="00957FFB" w:rsidP="00957FFB">
      <w:pPr>
        <w:jc w:val="center"/>
        <w:rPr>
          <w:b/>
          <w:sz w:val="22"/>
          <w:szCs w:val="22"/>
        </w:rPr>
      </w:pPr>
      <w:r w:rsidRPr="00957FFB">
        <w:rPr>
          <w:b/>
          <w:sz w:val="22"/>
          <w:szCs w:val="22"/>
        </w:rPr>
        <w:t>¡Gratuidad y Calidad son P</w:t>
      </w:r>
      <w:r w:rsidR="001D2FD8" w:rsidRPr="00957FFB">
        <w:rPr>
          <w:b/>
          <w:sz w:val="22"/>
          <w:szCs w:val="22"/>
        </w:rPr>
        <w:t>osibles.</w:t>
      </w:r>
      <w:r w:rsidRPr="00957FFB">
        <w:rPr>
          <w:b/>
          <w:sz w:val="22"/>
          <w:szCs w:val="22"/>
        </w:rPr>
        <w:t>!</w:t>
      </w:r>
    </w:p>
    <w:p w:rsidR="00957FFB" w:rsidRPr="00957FFB" w:rsidRDefault="00957FFB" w:rsidP="00957FFB">
      <w:pPr>
        <w:jc w:val="center"/>
        <w:rPr>
          <w:b/>
          <w:sz w:val="22"/>
          <w:szCs w:val="22"/>
        </w:rPr>
      </w:pPr>
    </w:p>
    <w:p w:rsidR="001D2FD8" w:rsidRPr="00957FFB" w:rsidRDefault="001D2FD8" w:rsidP="00957FFB">
      <w:pPr>
        <w:jc w:val="center"/>
        <w:rPr>
          <w:b/>
          <w:sz w:val="22"/>
          <w:szCs w:val="22"/>
        </w:rPr>
      </w:pPr>
      <w:r w:rsidRPr="00957FFB">
        <w:rPr>
          <w:b/>
          <w:sz w:val="22"/>
          <w:szCs w:val="22"/>
        </w:rPr>
        <w:t>¡Por el respeto de los derechos laborales, políticos, sociales y culturales de los trabajadores de la educación</w:t>
      </w:r>
      <w:r w:rsidR="00957FFB" w:rsidRPr="00957FFB">
        <w:rPr>
          <w:b/>
          <w:sz w:val="22"/>
          <w:szCs w:val="22"/>
        </w:rPr>
        <w:t>!</w:t>
      </w:r>
    </w:p>
    <w:p w:rsidR="00957FFB" w:rsidRPr="00957FFB" w:rsidRDefault="00957FFB" w:rsidP="00957FFB">
      <w:pPr>
        <w:jc w:val="center"/>
        <w:rPr>
          <w:b/>
          <w:sz w:val="22"/>
          <w:szCs w:val="22"/>
        </w:rPr>
      </w:pPr>
      <w:r w:rsidRPr="00957FFB">
        <w:rPr>
          <w:b/>
          <w:sz w:val="22"/>
          <w:szCs w:val="22"/>
        </w:rPr>
        <w:t>¡Trabajo Decente es lo Justo.!</w:t>
      </w:r>
    </w:p>
    <w:p w:rsidR="00957FFB" w:rsidRDefault="00957FFB" w:rsidP="00844926">
      <w:pPr>
        <w:jc w:val="both"/>
      </w:pPr>
    </w:p>
    <w:p w:rsidR="00957FFB" w:rsidRPr="00957FFB" w:rsidRDefault="00957FFB" w:rsidP="00957FFB">
      <w:pPr>
        <w:jc w:val="center"/>
        <w:rPr>
          <w:b/>
        </w:rPr>
      </w:pPr>
      <w:r w:rsidRPr="00957FFB">
        <w:rPr>
          <w:b/>
        </w:rPr>
        <w:t>FEDERACION NACIONAL DE PROFESORES UNIVERSITARIOS</w:t>
      </w:r>
    </w:p>
    <w:p w:rsidR="001D2FD8" w:rsidRDefault="001D2FD8" w:rsidP="00844926">
      <w:pPr>
        <w:jc w:val="both"/>
      </w:pPr>
    </w:p>
    <w:p w:rsidR="00FF4C15" w:rsidRDefault="004C65FC" w:rsidP="00FF4C15">
      <w:pPr>
        <w:jc w:val="center"/>
        <w:rPr>
          <w:sz w:val="36"/>
          <w:szCs w:val="36"/>
        </w:rPr>
      </w:pPr>
      <w:r>
        <w:rPr>
          <w:sz w:val="36"/>
          <w:szCs w:val="36"/>
        </w:rPr>
        <w:t>ASAMBLEA MULTIESTAMENTARIA EN LA UNIVERSIDAD TECNOLÓGICA DE PEREIRA</w:t>
      </w:r>
      <w:r w:rsidR="00FF4C15">
        <w:rPr>
          <w:sz w:val="36"/>
          <w:szCs w:val="36"/>
        </w:rPr>
        <w:tab/>
      </w:r>
      <w:r w:rsidR="00FF4C15">
        <w:rPr>
          <w:noProof/>
          <w:sz w:val="36"/>
          <w:szCs w:val="36"/>
          <w:lang w:val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698886</wp:posOffset>
            </wp:positionH>
            <wp:positionV relativeFrom="paragraph">
              <wp:posOffset>675253</wp:posOffset>
            </wp:positionV>
            <wp:extent cx="1785896" cy="1391478"/>
            <wp:effectExtent l="19050" t="0" r="0" b="0"/>
            <wp:wrapNone/>
            <wp:docPr id="2" name="Imagen 2" descr="Logo as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spu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896" cy="1391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4C15">
        <w:rPr>
          <w:sz w:val="36"/>
          <w:szCs w:val="36"/>
        </w:rPr>
        <w:t xml:space="preserve">                          </w:t>
      </w:r>
    </w:p>
    <w:p w:rsidR="004C65FC" w:rsidRDefault="00FF4C15" w:rsidP="00FF4C15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</w:t>
      </w:r>
      <w:r w:rsidR="004C65FC">
        <w:rPr>
          <w:sz w:val="36"/>
          <w:szCs w:val="36"/>
        </w:rPr>
        <w:t>Sitio: EL GALPÓN</w:t>
      </w:r>
      <w:r>
        <w:rPr>
          <w:sz w:val="36"/>
          <w:szCs w:val="36"/>
        </w:rPr>
        <w:t xml:space="preserve">                        </w:t>
      </w:r>
      <w:r>
        <w:rPr>
          <w:noProof/>
          <w:sz w:val="36"/>
          <w:szCs w:val="36"/>
          <w:lang w:val="es-ES"/>
        </w:rPr>
        <w:drawing>
          <wp:inline distT="0" distB="0" distL="0" distR="0">
            <wp:extent cx="1076190" cy="1168842"/>
            <wp:effectExtent l="19050" t="0" r="0" b="0"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538" cy="1173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5FC" w:rsidRDefault="004C65FC" w:rsidP="004C65FC">
      <w:pPr>
        <w:jc w:val="center"/>
        <w:rPr>
          <w:sz w:val="36"/>
          <w:szCs w:val="36"/>
        </w:rPr>
      </w:pPr>
      <w:r>
        <w:rPr>
          <w:sz w:val="36"/>
          <w:szCs w:val="36"/>
        </w:rPr>
        <w:t>Hora: 9 de la mañana</w:t>
      </w:r>
    </w:p>
    <w:p w:rsidR="004C65FC" w:rsidRDefault="004C65FC" w:rsidP="004C65FC">
      <w:pPr>
        <w:jc w:val="center"/>
        <w:rPr>
          <w:sz w:val="36"/>
          <w:szCs w:val="36"/>
        </w:rPr>
      </w:pPr>
      <w:r>
        <w:rPr>
          <w:sz w:val="36"/>
          <w:szCs w:val="36"/>
        </w:rPr>
        <w:t>JUEVES 4 DE OCTUBRE.</w:t>
      </w:r>
    </w:p>
    <w:p w:rsidR="004C65FC" w:rsidRDefault="004C65FC" w:rsidP="004C65FC">
      <w:pPr>
        <w:jc w:val="center"/>
        <w:rPr>
          <w:sz w:val="36"/>
          <w:szCs w:val="36"/>
        </w:rPr>
      </w:pPr>
    </w:p>
    <w:p w:rsidR="004C65FC" w:rsidRDefault="004C65FC" w:rsidP="004C65FC">
      <w:pPr>
        <w:jc w:val="center"/>
        <w:rPr>
          <w:sz w:val="36"/>
          <w:szCs w:val="36"/>
        </w:rPr>
      </w:pPr>
      <w:r>
        <w:rPr>
          <w:sz w:val="36"/>
          <w:szCs w:val="36"/>
        </w:rPr>
        <w:t>PARTICIPAREMOS EN LA MOVILIZACIÓN ORGANIZADA CONJUNTAMENTE POR LAS CENTRALES OBRERAS, EL SENA Y FECODE.</w:t>
      </w:r>
    </w:p>
    <w:p w:rsidR="004C65FC" w:rsidRDefault="004C65FC" w:rsidP="004C65F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Hora: 10 de la mañana. </w:t>
      </w:r>
    </w:p>
    <w:p w:rsidR="004C65FC" w:rsidRDefault="004C65FC" w:rsidP="004C65FC">
      <w:pPr>
        <w:jc w:val="center"/>
        <w:rPr>
          <w:sz w:val="36"/>
          <w:szCs w:val="36"/>
        </w:rPr>
      </w:pPr>
      <w:r>
        <w:rPr>
          <w:sz w:val="36"/>
          <w:szCs w:val="36"/>
        </w:rPr>
        <w:t>Sitio: Salida del PARQUEADERO CENTRAL</w:t>
      </w:r>
    </w:p>
    <w:p w:rsidR="004C65FC" w:rsidRPr="00283061" w:rsidRDefault="004C65FC" w:rsidP="004C65FC">
      <w:pPr>
        <w:jc w:val="center"/>
        <w:rPr>
          <w:sz w:val="28"/>
          <w:szCs w:val="28"/>
        </w:rPr>
      </w:pPr>
    </w:p>
    <w:p w:rsidR="004C65FC" w:rsidRPr="004C65FC" w:rsidRDefault="004C65FC" w:rsidP="00863E0B">
      <w:pPr>
        <w:jc w:val="center"/>
        <w:rPr>
          <w:sz w:val="36"/>
          <w:szCs w:val="36"/>
        </w:rPr>
      </w:pPr>
      <w:r>
        <w:rPr>
          <w:sz w:val="36"/>
          <w:szCs w:val="36"/>
        </w:rPr>
        <w:t>ASPU- SINTRAUNICOL- MANE-RISARALDA</w:t>
      </w:r>
      <w:r w:rsidR="008A0BB6">
        <w:rPr>
          <w:sz w:val="36"/>
          <w:szCs w:val="36"/>
        </w:rPr>
        <w:t xml:space="preserve"> </w:t>
      </w:r>
    </w:p>
    <w:sectPr w:rsidR="004C65FC" w:rsidRPr="004C65FC" w:rsidSect="00863E0B">
      <w:pgSz w:w="12240" w:h="15840" w:code="1"/>
      <w:pgMar w:top="720" w:right="720" w:bottom="432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compat>
    <w:useFELayout/>
  </w:compat>
  <w:rsids>
    <w:rsidRoot w:val="00256972"/>
    <w:rsid w:val="00087275"/>
    <w:rsid w:val="000B52B0"/>
    <w:rsid w:val="001D2FD8"/>
    <w:rsid w:val="00256972"/>
    <w:rsid w:val="00283061"/>
    <w:rsid w:val="002B3BE7"/>
    <w:rsid w:val="00386A33"/>
    <w:rsid w:val="004147E0"/>
    <w:rsid w:val="00465CF0"/>
    <w:rsid w:val="004C65FC"/>
    <w:rsid w:val="00543385"/>
    <w:rsid w:val="00576ADD"/>
    <w:rsid w:val="00747682"/>
    <w:rsid w:val="007B2327"/>
    <w:rsid w:val="007D40BB"/>
    <w:rsid w:val="007F4E6D"/>
    <w:rsid w:val="00806D2E"/>
    <w:rsid w:val="00844926"/>
    <w:rsid w:val="00850493"/>
    <w:rsid w:val="00863E0B"/>
    <w:rsid w:val="008A0BB6"/>
    <w:rsid w:val="00913FB2"/>
    <w:rsid w:val="0093665F"/>
    <w:rsid w:val="00936B1F"/>
    <w:rsid w:val="00957FFB"/>
    <w:rsid w:val="009E172D"/>
    <w:rsid w:val="00B064A8"/>
    <w:rsid w:val="00B12852"/>
    <w:rsid w:val="00C233B9"/>
    <w:rsid w:val="00D059AC"/>
    <w:rsid w:val="00D25314"/>
    <w:rsid w:val="00D725CE"/>
    <w:rsid w:val="00F073B1"/>
    <w:rsid w:val="00FF4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6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F4C1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C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1066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ASPU</cp:lastModifiedBy>
  <cp:revision>6</cp:revision>
  <dcterms:created xsi:type="dcterms:W3CDTF">2012-10-01T21:48:00Z</dcterms:created>
  <dcterms:modified xsi:type="dcterms:W3CDTF">2012-10-02T17:38:00Z</dcterms:modified>
</cp:coreProperties>
</file>