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89" w:rsidRPr="002925DB" w:rsidRDefault="00815E2A" w:rsidP="00A07489">
      <w:pPr>
        <w:pStyle w:val="Encabezado"/>
        <w:tabs>
          <w:tab w:val="clear" w:pos="8504"/>
          <w:tab w:val="right" w:pos="9180"/>
        </w:tabs>
        <w:ind w:right="-676"/>
        <w:jc w:val="center"/>
        <w:rPr>
          <w:rFonts w:ascii="Century Gothic" w:hAnsi="Century Gothic"/>
          <w:b/>
          <w:color w:val="0000FF"/>
        </w:rPr>
      </w:pPr>
      <w:bookmarkStart w:id="0" w:name="_GoBack"/>
      <w:bookmarkEnd w:id="0"/>
      <w:r>
        <w:rPr>
          <w:rFonts w:ascii="Arial" w:hAnsi="Arial" w:cs="Arial"/>
          <w:b/>
          <w:noProof/>
          <w:sz w:val="36"/>
          <w:szCs w:val="36"/>
          <w:lang w:eastAsia="es-CO"/>
        </w:rPr>
        <w:pict>
          <v:group id="_x0000_s1026" style="position:absolute;left:0;text-align:left;margin-left:-10.5pt;margin-top:-25.6pt;width:53.25pt;height:86.15pt;z-index:251658240" coordorigin="2040,13305" coordsize="1065,17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40;top:14314;width:1065;height:714">
              <v:imagedata r:id="rId6" o:title=""/>
            </v:shape>
            <v:shape id="_x0000_s1028" style="position:absolute;left:2208;top:13305;width:897;height:1009" coordsize="6345,7245" path="m,4186l6345,r,7245l1644,4991r432,206l2978,4587,1880,4077r-870,609l,4186xm5317,5678l5287,1869,1880,4074,5317,5678xe" fillcolor="red" stroked="f">
              <v:path arrowok="t"/>
              <o:lock v:ext="edit" verticies="t"/>
            </v:shape>
            <v:shape id="_x0000_s1029" style="position:absolute;left:2089;top:13305;width:906;height:1009" coordsize="6244,7316" path="m19,l3132,1551,6244,3103,3121,5210,,7316,9,3658,19,xm1007,1551r1596,825l4200,3198,2599,4316,997,5435r4,-1941l1007,1551xe" fillcolor="blue" stroked="f">
              <v:path arrowok="t"/>
              <o:lock v:ext="edit" verticies="t"/>
            </v:shape>
          </v:group>
          <o:OLEObject Type="Embed" ProgID="MSPhotoEd.3" ShapeID="_x0000_s1027" DrawAspect="Content" ObjectID="_1510656090" r:id="rId7"/>
        </w:pict>
      </w:r>
      <w:r w:rsidR="00A07489" w:rsidRPr="002925DB">
        <w:rPr>
          <w:rFonts w:ascii="Century Gothic" w:hAnsi="Century Gothic"/>
          <w:b/>
          <w:color w:val="0000FF"/>
        </w:rPr>
        <w:t>ASOCIACIÓN SINDICAL DE PROFESORES UNIVERSITARIOS ASPU</w:t>
      </w:r>
    </w:p>
    <w:p w:rsidR="00A07489" w:rsidRPr="002925DB" w:rsidRDefault="00A07489" w:rsidP="00A07489">
      <w:pPr>
        <w:pStyle w:val="Encabezado"/>
        <w:jc w:val="center"/>
        <w:rPr>
          <w:b/>
          <w:color w:val="3366FF"/>
          <w:sz w:val="18"/>
        </w:rPr>
      </w:pPr>
      <w:r>
        <w:rPr>
          <w:rFonts w:ascii="Century Gothic" w:hAnsi="Century Gothic"/>
          <w:b/>
          <w:color w:val="0000FF"/>
          <w:sz w:val="18"/>
          <w:szCs w:val="18"/>
        </w:rPr>
        <w:t xml:space="preserve">              </w:t>
      </w:r>
      <w:r w:rsidRPr="002925DB">
        <w:rPr>
          <w:rFonts w:ascii="Century Gothic" w:hAnsi="Century Gothic"/>
          <w:b/>
          <w:color w:val="0000FF"/>
          <w:sz w:val="18"/>
          <w:szCs w:val="18"/>
        </w:rPr>
        <w:t>Personería Jurídica</w:t>
      </w:r>
      <w:r w:rsidRPr="002925DB">
        <w:rPr>
          <w:rFonts w:ascii="Century Gothic" w:hAnsi="Century Gothic"/>
          <w:b/>
          <w:color w:val="0000FF"/>
        </w:rPr>
        <w:t xml:space="preserve"> </w:t>
      </w:r>
      <w:r w:rsidRPr="002925DB">
        <w:rPr>
          <w:rFonts w:ascii="Century Gothic" w:hAnsi="Century Gothic"/>
          <w:b/>
          <w:color w:val="0000FF"/>
          <w:sz w:val="18"/>
        </w:rPr>
        <w:t>No.0623 del 4 de Mayo de 1966 del Ministerio de Trabajo</w:t>
      </w:r>
    </w:p>
    <w:p w:rsidR="00A07489" w:rsidRPr="00A07489" w:rsidRDefault="00A07489" w:rsidP="00213D00">
      <w:pPr>
        <w:jc w:val="center"/>
        <w:rPr>
          <w:rFonts w:ascii="Arial" w:hAnsi="Arial" w:cs="Arial"/>
          <w:b/>
          <w:sz w:val="36"/>
          <w:szCs w:val="36"/>
          <w:lang w:val="es-ES"/>
        </w:rPr>
      </w:pPr>
    </w:p>
    <w:p w:rsidR="00213D00" w:rsidRPr="009D27EC" w:rsidRDefault="00213D00" w:rsidP="00213D00">
      <w:pPr>
        <w:jc w:val="center"/>
        <w:rPr>
          <w:rFonts w:ascii="Arial" w:hAnsi="Arial" w:cs="Arial"/>
          <w:sz w:val="36"/>
          <w:szCs w:val="36"/>
        </w:rPr>
      </w:pPr>
      <w:r w:rsidRPr="009D27EC">
        <w:rPr>
          <w:rFonts w:ascii="Arial" w:hAnsi="Arial" w:cs="Arial"/>
          <w:b/>
          <w:sz w:val="36"/>
          <w:szCs w:val="36"/>
        </w:rPr>
        <w:t>Frente a las pasadas elecciones de decanos a algunas facultades de la UTP</w:t>
      </w:r>
      <w:r w:rsidRPr="009D27EC">
        <w:rPr>
          <w:rFonts w:ascii="Arial" w:hAnsi="Arial" w:cs="Arial"/>
          <w:sz w:val="36"/>
          <w:szCs w:val="36"/>
        </w:rPr>
        <w:t>.</w:t>
      </w:r>
    </w:p>
    <w:p w:rsidR="00B25A28" w:rsidRPr="009D27EC" w:rsidRDefault="00B039D7" w:rsidP="005D4C8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8"/>
          <w:szCs w:val="28"/>
        </w:rPr>
      </w:pP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Si bien la inconformidad por gran parte de la comunidad educativa de la UTP, frente a la forma como se eligen los Decanos y Directores de las diferentes </w:t>
      </w:r>
      <w:r w:rsidR="00E62588">
        <w:rPr>
          <w:rFonts w:ascii="Arial" w:hAnsi="Arial" w:cs="Arial"/>
          <w:color w:val="0D0D0D" w:themeColor="text1" w:themeTint="F2"/>
          <w:sz w:val="28"/>
          <w:szCs w:val="28"/>
        </w:rPr>
        <w:t>f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acultades y Programas, se generó desde la administración pasada con el acuerdo </w:t>
      </w:r>
      <w:r w:rsidR="00366C40" w:rsidRPr="009D27EC">
        <w:rPr>
          <w:rFonts w:ascii="Arial" w:hAnsi="Arial" w:cs="Arial"/>
          <w:color w:val="0D0D0D" w:themeColor="text1" w:themeTint="F2"/>
          <w:sz w:val="28"/>
          <w:szCs w:val="28"/>
        </w:rPr>
        <w:t>No 06 del 29 de febrero de 2008,</w:t>
      </w:r>
      <w:r w:rsidR="00F80101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que</w:t>
      </w:r>
      <w:r w:rsidR="008946F7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le quitó</w:t>
      </w:r>
      <w:r w:rsidR="00821F5B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la potestad a profesores,</w:t>
      </w:r>
      <w:r w:rsidR="00F80101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estudiantes</w:t>
      </w:r>
      <w:r w:rsidR="00821F5B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y egresados</w:t>
      </w:r>
      <w:r w:rsidR="00F80101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de elegir mediante votación libre en </w:t>
      </w:r>
      <w:r w:rsidR="00821F5B" w:rsidRPr="009D27EC">
        <w:rPr>
          <w:rFonts w:ascii="Arial" w:hAnsi="Arial" w:cs="Arial"/>
          <w:color w:val="0D0D0D" w:themeColor="text1" w:themeTint="F2"/>
          <w:sz w:val="28"/>
          <w:szCs w:val="28"/>
        </w:rPr>
        <w:t>una proporción igualitaria</w:t>
      </w:r>
      <w:r w:rsidR="00F80101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para cada una de las partes</w:t>
      </w:r>
      <w:r w:rsidR="00B25A28" w:rsidRPr="009D27EC">
        <w:rPr>
          <w:rFonts w:ascii="Arial" w:hAnsi="Arial" w:cs="Arial"/>
          <w:color w:val="0D0D0D" w:themeColor="text1" w:themeTint="F2"/>
          <w:sz w:val="28"/>
          <w:szCs w:val="28"/>
        </w:rPr>
        <w:t>,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la continuidad que la administración actual le da a este </w:t>
      </w:r>
      <w:r w:rsidR="00DB54F5">
        <w:rPr>
          <w:rFonts w:ascii="Arial" w:hAnsi="Arial" w:cs="Arial"/>
          <w:color w:val="0D0D0D" w:themeColor="text1" w:themeTint="F2"/>
          <w:sz w:val="28"/>
          <w:szCs w:val="28"/>
        </w:rPr>
        <w:t>A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cuerdo, sigue generando malestar en el grueso de la comunidad </w:t>
      </w:r>
      <w:r w:rsidR="007D68EC" w:rsidRPr="009D27EC">
        <w:rPr>
          <w:rFonts w:ascii="Arial" w:hAnsi="Arial" w:cs="Arial"/>
          <w:color w:val="0D0D0D" w:themeColor="text1" w:themeTint="F2"/>
          <w:sz w:val="28"/>
          <w:szCs w:val="28"/>
        </w:rPr>
        <w:t>universita</w:t>
      </w:r>
      <w:r w:rsidR="00AA0ECD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ria. </w:t>
      </w:r>
      <w:r w:rsidR="007D68EC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L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>a disposición de esta norma</w:t>
      </w:r>
      <w:r w:rsidR="00EA57BE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despoja de</w:t>
      </w:r>
      <w:r w:rsidR="007D68EC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autonomía a las </w:t>
      </w:r>
      <w:r w:rsidR="00E62588">
        <w:rPr>
          <w:rFonts w:ascii="Arial" w:hAnsi="Arial" w:cs="Arial"/>
          <w:color w:val="0D0D0D" w:themeColor="text1" w:themeTint="F2"/>
          <w:sz w:val="28"/>
          <w:szCs w:val="28"/>
        </w:rPr>
        <w:t>f</w:t>
      </w:r>
      <w:r w:rsidR="007D68EC" w:rsidRPr="009D27EC">
        <w:rPr>
          <w:rFonts w:ascii="Arial" w:hAnsi="Arial" w:cs="Arial"/>
          <w:color w:val="0D0D0D" w:themeColor="text1" w:themeTint="F2"/>
          <w:sz w:val="28"/>
          <w:szCs w:val="28"/>
        </w:rPr>
        <w:t>acultades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</w:t>
      </w:r>
      <w:r w:rsidR="009D0C9E" w:rsidRPr="009D27EC">
        <w:rPr>
          <w:rFonts w:ascii="Arial" w:hAnsi="Arial" w:cs="Arial"/>
          <w:color w:val="0D0D0D" w:themeColor="text1" w:themeTint="F2"/>
          <w:sz w:val="28"/>
          <w:szCs w:val="28"/>
        </w:rPr>
        <w:t>y le adjudica el 34% de los</w:t>
      </w:r>
      <w:r w:rsidR="00366C40" w:rsidRPr="009D27EC">
        <w:rPr>
          <w:rFonts w:ascii="Arial" w:hAnsi="Arial" w:cs="Arial"/>
          <w:color w:val="0D0D0D" w:themeColor="text1" w:themeTint="F2"/>
          <w:sz w:val="28"/>
          <w:szCs w:val="28"/>
        </w:rPr>
        <w:t xml:space="preserve"> votos al Consejo Superior</w:t>
      </w:r>
      <w:r w:rsidRPr="009D27EC">
        <w:rPr>
          <w:rFonts w:ascii="Arial" w:hAnsi="Arial" w:cs="Arial"/>
          <w:color w:val="0D0D0D" w:themeColor="text1" w:themeTint="F2"/>
          <w:sz w:val="28"/>
          <w:szCs w:val="28"/>
        </w:rPr>
        <w:t>.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EC3599" w:rsidRPr="009D27EC" w:rsidRDefault="00B25A28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 xml:space="preserve">Las pasadas elecciones de decanos de las </w:t>
      </w:r>
      <w:r w:rsidR="00E62588">
        <w:rPr>
          <w:rFonts w:ascii="Arial" w:hAnsi="Arial" w:cs="Arial"/>
          <w:sz w:val="28"/>
          <w:szCs w:val="28"/>
        </w:rPr>
        <w:t>f</w:t>
      </w:r>
      <w:r w:rsidRPr="009D27EC">
        <w:rPr>
          <w:rFonts w:ascii="Arial" w:hAnsi="Arial" w:cs="Arial"/>
          <w:sz w:val="28"/>
          <w:szCs w:val="28"/>
        </w:rPr>
        <w:t xml:space="preserve">acultades así lo demuestran; </w:t>
      </w:r>
      <w:r w:rsidR="00074B0D" w:rsidRPr="009D27EC">
        <w:rPr>
          <w:rFonts w:ascii="Arial" w:hAnsi="Arial" w:cs="Arial"/>
          <w:sz w:val="28"/>
          <w:szCs w:val="28"/>
        </w:rPr>
        <w:t>l</w:t>
      </w:r>
      <w:r w:rsidR="00EC3599" w:rsidRPr="009D27EC">
        <w:rPr>
          <w:rFonts w:ascii="Arial" w:hAnsi="Arial" w:cs="Arial"/>
          <w:sz w:val="28"/>
          <w:szCs w:val="28"/>
        </w:rPr>
        <w:t xml:space="preserve">a perpetuación </w:t>
      </w:r>
      <w:r w:rsidR="00786AEA" w:rsidRPr="009D27EC">
        <w:rPr>
          <w:rFonts w:ascii="Arial" w:hAnsi="Arial" w:cs="Arial"/>
          <w:sz w:val="28"/>
          <w:szCs w:val="28"/>
        </w:rPr>
        <w:t>de</w:t>
      </w:r>
      <w:r w:rsidR="00EC3599" w:rsidRPr="009D27EC">
        <w:rPr>
          <w:rFonts w:ascii="Arial" w:hAnsi="Arial" w:cs="Arial"/>
          <w:sz w:val="28"/>
          <w:szCs w:val="28"/>
        </w:rPr>
        <w:t xml:space="preserve"> ciertos d</w:t>
      </w:r>
      <w:r w:rsidR="00786AEA" w:rsidRPr="009D27EC">
        <w:rPr>
          <w:rFonts w:ascii="Arial" w:hAnsi="Arial" w:cs="Arial"/>
          <w:sz w:val="28"/>
          <w:szCs w:val="28"/>
        </w:rPr>
        <w:t>ocentes en cargos directivos</w:t>
      </w:r>
      <w:r w:rsidR="0099497D" w:rsidRPr="009D27EC">
        <w:rPr>
          <w:rFonts w:ascii="Arial" w:hAnsi="Arial" w:cs="Arial"/>
          <w:sz w:val="28"/>
          <w:szCs w:val="28"/>
        </w:rPr>
        <w:t xml:space="preserve"> y</w:t>
      </w:r>
      <w:r w:rsidR="00786AEA" w:rsidRPr="009D27EC">
        <w:rPr>
          <w:rFonts w:ascii="Arial" w:hAnsi="Arial" w:cs="Arial"/>
          <w:sz w:val="28"/>
          <w:szCs w:val="28"/>
        </w:rPr>
        <w:t xml:space="preserve"> la desproporción en el sistema de elección de decanos: un voto del Consejo </w:t>
      </w:r>
      <w:r w:rsidR="001D31A8" w:rsidRPr="009D27EC">
        <w:rPr>
          <w:rFonts w:ascii="Arial" w:hAnsi="Arial" w:cs="Arial"/>
          <w:sz w:val="28"/>
          <w:szCs w:val="28"/>
        </w:rPr>
        <w:t>S</w:t>
      </w:r>
      <w:r w:rsidR="00786AEA" w:rsidRPr="009D27EC">
        <w:rPr>
          <w:rFonts w:ascii="Arial" w:hAnsi="Arial" w:cs="Arial"/>
          <w:sz w:val="28"/>
          <w:szCs w:val="28"/>
        </w:rPr>
        <w:t>uperior equivale</w:t>
      </w:r>
      <w:r w:rsidR="001D31A8" w:rsidRPr="009D27EC">
        <w:rPr>
          <w:rFonts w:ascii="Arial" w:hAnsi="Arial" w:cs="Arial"/>
          <w:sz w:val="28"/>
          <w:szCs w:val="28"/>
        </w:rPr>
        <w:t xml:space="preserve"> a</w:t>
      </w:r>
      <w:r w:rsidR="00A72616" w:rsidRPr="009D27EC">
        <w:rPr>
          <w:rFonts w:ascii="Arial" w:hAnsi="Arial" w:cs="Arial"/>
          <w:sz w:val="28"/>
          <w:szCs w:val="28"/>
        </w:rPr>
        <w:t>lrededor de</w:t>
      </w:r>
      <w:r w:rsidR="001D31A8" w:rsidRPr="009D27EC">
        <w:rPr>
          <w:rFonts w:ascii="Arial" w:hAnsi="Arial" w:cs="Arial"/>
          <w:sz w:val="28"/>
          <w:szCs w:val="28"/>
        </w:rPr>
        <w:t xml:space="preserve"> 60 votos de los estudiantes</w:t>
      </w:r>
      <w:r w:rsidR="00EC3599" w:rsidRPr="009D27EC">
        <w:rPr>
          <w:rFonts w:ascii="Arial" w:hAnsi="Arial" w:cs="Arial"/>
          <w:sz w:val="28"/>
          <w:szCs w:val="28"/>
        </w:rPr>
        <w:t xml:space="preserve"> </w:t>
      </w:r>
      <w:r w:rsidR="00786AEA" w:rsidRPr="009D27EC">
        <w:rPr>
          <w:rFonts w:ascii="Arial" w:hAnsi="Arial" w:cs="Arial"/>
          <w:sz w:val="28"/>
          <w:szCs w:val="28"/>
        </w:rPr>
        <w:t>y a 10 votos de</w:t>
      </w:r>
      <w:r w:rsidR="0000639C" w:rsidRPr="009D27EC">
        <w:rPr>
          <w:rFonts w:ascii="Arial" w:hAnsi="Arial" w:cs="Arial"/>
          <w:sz w:val="28"/>
          <w:szCs w:val="28"/>
        </w:rPr>
        <w:t xml:space="preserve"> los</w:t>
      </w:r>
      <w:r w:rsidR="0095720A" w:rsidRPr="009D27EC">
        <w:rPr>
          <w:rFonts w:ascii="Arial" w:hAnsi="Arial" w:cs="Arial"/>
          <w:sz w:val="28"/>
          <w:szCs w:val="28"/>
        </w:rPr>
        <w:t xml:space="preserve"> profesores, muestran</w:t>
      </w:r>
      <w:r w:rsidR="00786AEA" w:rsidRPr="009D27EC">
        <w:rPr>
          <w:rFonts w:ascii="Arial" w:hAnsi="Arial" w:cs="Arial"/>
          <w:sz w:val="28"/>
          <w:szCs w:val="28"/>
        </w:rPr>
        <w:t xml:space="preserve"> el desequilibro</w:t>
      </w:r>
      <w:r w:rsidR="0000639C" w:rsidRPr="009D27EC">
        <w:rPr>
          <w:rFonts w:ascii="Arial" w:hAnsi="Arial" w:cs="Arial"/>
          <w:sz w:val="28"/>
          <w:szCs w:val="28"/>
        </w:rPr>
        <w:t xml:space="preserve"> y ausencia de democracia en este sistema de el</w:t>
      </w:r>
      <w:r w:rsidR="00EB7D2D" w:rsidRPr="009D27EC">
        <w:rPr>
          <w:rFonts w:ascii="Arial" w:hAnsi="Arial" w:cs="Arial"/>
          <w:sz w:val="28"/>
          <w:szCs w:val="28"/>
        </w:rPr>
        <w:t>ección, aunado a ello, la falta</w:t>
      </w:r>
      <w:r w:rsidR="0000639C" w:rsidRPr="009D27EC">
        <w:rPr>
          <w:rFonts w:ascii="Arial" w:hAnsi="Arial" w:cs="Arial"/>
          <w:sz w:val="28"/>
          <w:szCs w:val="28"/>
        </w:rPr>
        <w:t xml:space="preserve"> de voluntad y </w:t>
      </w:r>
      <w:r w:rsidR="003F65C2" w:rsidRPr="009D27EC">
        <w:rPr>
          <w:rFonts w:ascii="Arial" w:hAnsi="Arial" w:cs="Arial"/>
          <w:sz w:val="28"/>
          <w:szCs w:val="28"/>
        </w:rPr>
        <w:t xml:space="preserve">de </w:t>
      </w:r>
      <w:r w:rsidR="001D31A8" w:rsidRPr="009D27EC">
        <w:rPr>
          <w:rFonts w:ascii="Arial" w:hAnsi="Arial" w:cs="Arial"/>
          <w:sz w:val="28"/>
          <w:szCs w:val="28"/>
        </w:rPr>
        <w:t>validez en</w:t>
      </w:r>
      <w:r w:rsidR="0000639C" w:rsidRPr="009D27EC">
        <w:rPr>
          <w:rFonts w:ascii="Arial" w:hAnsi="Arial" w:cs="Arial"/>
          <w:sz w:val="28"/>
          <w:szCs w:val="28"/>
        </w:rPr>
        <w:t xml:space="preserve"> las consultas internas de las </w:t>
      </w:r>
      <w:r w:rsidR="00283A41" w:rsidRPr="009D27EC">
        <w:rPr>
          <w:rFonts w:ascii="Arial" w:hAnsi="Arial" w:cs="Arial"/>
          <w:sz w:val="28"/>
          <w:szCs w:val="28"/>
        </w:rPr>
        <w:t>escuelas</w:t>
      </w:r>
      <w:r w:rsidR="0000639C" w:rsidRPr="009D27EC">
        <w:rPr>
          <w:rFonts w:ascii="Arial" w:hAnsi="Arial" w:cs="Arial"/>
          <w:sz w:val="28"/>
          <w:szCs w:val="28"/>
        </w:rPr>
        <w:t xml:space="preserve"> no lleva más que a los resultados arrojados en </w:t>
      </w:r>
      <w:r w:rsidR="0000639C" w:rsidRPr="009D27EC">
        <w:rPr>
          <w:rFonts w:ascii="Arial" w:hAnsi="Arial" w:cs="Arial"/>
          <w:color w:val="000000" w:themeColor="text1"/>
          <w:sz w:val="28"/>
          <w:szCs w:val="28"/>
        </w:rPr>
        <w:t>algunas</w:t>
      </w:r>
      <w:r w:rsidR="0000639C" w:rsidRPr="009D27EC">
        <w:rPr>
          <w:rFonts w:ascii="Arial" w:hAnsi="Arial" w:cs="Arial"/>
          <w:color w:val="FF0000"/>
          <w:sz w:val="28"/>
          <w:szCs w:val="28"/>
        </w:rPr>
        <w:t xml:space="preserve"> </w:t>
      </w:r>
      <w:r w:rsidR="007E5E8D" w:rsidRPr="009D27EC">
        <w:rPr>
          <w:rFonts w:ascii="Arial" w:hAnsi="Arial" w:cs="Arial"/>
          <w:sz w:val="28"/>
          <w:szCs w:val="28"/>
        </w:rPr>
        <w:t>de la</w:t>
      </w:r>
      <w:r w:rsidR="00F01BB5">
        <w:rPr>
          <w:rFonts w:ascii="Arial" w:hAnsi="Arial" w:cs="Arial"/>
          <w:sz w:val="28"/>
          <w:szCs w:val="28"/>
        </w:rPr>
        <w:t>s</w:t>
      </w:r>
      <w:r w:rsidR="007E5E8D" w:rsidRPr="009D27EC">
        <w:rPr>
          <w:rFonts w:ascii="Arial" w:hAnsi="Arial" w:cs="Arial"/>
          <w:sz w:val="28"/>
          <w:szCs w:val="28"/>
        </w:rPr>
        <w:t xml:space="preserve"> </w:t>
      </w:r>
      <w:r w:rsidR="00E62588">
        <w:rPr>
          <w:rFonts w:ascii="Arial" w:hAnsi="Arial" w:cs="Arial"/>
          <w:sz w:val="28"/>
          <w:szCs w:val="28"/>
        </w:rPr>
        <w:t>f</w:t>
      </w:r>
      <w:r w:rsidR="0019250F" w:rsidRPr="009D27EC">
        <w:rPr>
          <w:rFonts w:ascii="Arial" w:hAnsi="Arial" w:cs="Arial"/>
          <w:color w:val="000000" w:themeColor="text1"/>
          <w:sz w:val="28"/>
          <w:szCs w:val="28"/>
        </w:rPr>
        <w:t>acultades</w:t>
      </w:r>
      <w:r w:rsidR="007E5E8D" w:rsidRPr="009D27EC">
        <w:rPr>
          <w:rFonts w:ascii="Arial" w:hAnsi="Arial" w:cs="Arial"/>
          <w:sz w:val="28"/>
          <w:szCs w:val="28"/>
        </w:rPr>
        <w:t>:</w:t>
      </w:r>
      <w:r w:rsidR="00B571C8" w:rsidRPr="009D27EC">
        <w:rPr>
          <w:rFonts w:ascii="Arial" w:hAnsi="Arial" w:cs="Arial"/>
          <w:sz w:val="28"/>
          <w:szCs w:val="28"/>
        </w:rPr>
        <w:t xml:space="preserve"> e</w:t>
      </w:r>
      <w:r w:rsidR="0000639C" w:rsidRPr="009D27EC">
        <w:rPr>
          <w:rFonts w:ascii="Arial" w:hAnsi="Arial" w:cs="Arial"/>
          <w:sz w:val="28"/>
          <w:szCs w:val="28"/>
        </w:rPr>
        <w:t xml:space="preserve">s el </w:t>
      </w:r>
      <w:r w:rsidR="00F01BB5">
        <w:rPr>
          <w:rFonts w:ascii="Arial" w:hAnsi="Arial" w:cs="Arial"/>
          <w:sz w:val="28"/>
          <w:szCs w:val="28"/>
        </w:rPr>
        <w:t>C</w:t>
      </w:r>
      <w:r w:rsidR="0000639C" w:rsidRPr="009D27EC">
        <w:rPr>
          <w:rFonts w:ascii="Arial" w:hAnsi="Arial" w:cs="Arial"/>
          <w:sz w:val="28"/>
          <w:szCs w:val="28"/>
        </w:rPr>
        <w:t xml:space="preserve">onsejo </w:t>
      </w:r>
      <w:r w:rsidR="00F01BB5">
        <w:rPr>
          <w:rFonts w:ascii="Arial" w:hAnsi="Arial" w:cs="Arial"/>
          <w:sz w:val="28"/>
          <w:szCs w:val="28"/>
        </w:rPr>
        <w:t>S</w:t>
      </w:r>
      <w:r w:rsidR="007E5E8D" w:rsidRPr="009D27EC">
        <w:rPr>
          <w:rFonts w:ascii="Arial" w:hAnsi="Arial" w:cs="Arial"/>
          <w:sz w:val="28"/>
          <w:szCs w:val="28"/>
        </w:rPr>
        <w:t>uperior quien</w:t>
      </w:r>
      <w:r w:rsidRPr="009D27EC">
        <w:rPr>
          <w:rFonts w:ascii="Arial" w:hAnsi="Arial" w:cs="Arial"/>
          <w:sz w:val="28"/>
          <w:szCs w:val="28"/>
        </w:rPr>
        <w:t xml:space="preserve"> </w:t>
      </w:r>
      <w:r w:rsidR="00617441" w:rsidRPr="009D27EC">
        <w:rPr>
          <w:rFonts w:ascii="Arial" w:hAnsi="Arial" w:cs="Arial"/>
          <w:sz w:val="28"/>
          <w:szCs w:val="28"/>
        </w:rPr>
        <w:t xml:space="preserve">desequilibra la balanza y </w:t>
      </w:r>
      <w:r w:rsidRPr="009D27EC">
        <w:rPr>
          <w:rFonts w:ascii="Arial" w:hAnsi="Arial" w:cs="Arial"/>
          <w:sz w:val="28"/>
          <w:szCs w:val="28"/>
        </w:rPr>
        <w:t>e</w:t>
      </w:r>
      <w:r w:rsidR="003F65C2" w:rsidRPr="009D27EC">
        <w:rPr>
          <w:rFonts w:ascii="Arial" w:hAnsi="Arial" w:cs="Arial"/>
          <w:sz w:val="28"/>
          <w:szCs w:val="28"/>
        </w:rPr>
        <w:t>l</w:t>
      </w:r>
      <w:r w:rsidRPr="009D27EC">
        <w:rPr>
          <w:rFonts w:ascii="Arial" w:hAnsi="Arial" w:cs="Arial"/>
          <w:sz w:val="28"/>
          <w:szCs w:val="28"/>
        </w:rPr>
        <w:t>ige</w:t>
      </w:r>
      <w:r w:rsidR="003F65C2" w:rsidRPr="009D27EC">
        <w:rPr>
          <w:rFonts w:ascii="Arial" w:hAnsi="Arial" w:cs="Arial"/>
          <w:sz w:val="28"/>
          <w:szCs w:val="28"/>
        </w:rPr>
        <w:t xml:space="preserve"> </w:t>
      </w:r>
      <w:r w:rsidRPr="009D27EC">
        <w:rPr>
          <w:rFonts w:ascii="Arial" w:hAnsi="Arial" w:cs="Arial"/>
          <w:sz w:val="28"/>
          <w:szCs w:val="28"/>
        </w:rPr>
        <w:t xml:space="preserve">al </w:t>
      </w:r>
      <w:r w:rsidR="003F65C2" w:rsidRPr="009D27EC">
        <w:rPr>
          <w:rFonts w:ascii="Arial" w:hAnsi="Arial" w:cs="Arial"/>
          <w:sz w:val="28"/>
          <w:szCs w:val="28"/>
        </w:rPr>
        <w:t>de</w:t>
      </w:r>
      <w:r w:rsidR="00B71879" w:rsidRPr="009D27EC">
        <w:rPr>
          <w:rFonts w:ascii="Arial" w:hAnsi="Arial" w:cs="Arial"/>
          <w:sz w:val="28"/>
          <w:szCs w:val="28"/>
        </w:rPr>
        <w:t>cano</w:t>
      </w:r>
      <w:r w:rsidR="003F65C2" w:rsidRPr="009D27EC">
        <w:rPr>
          <w:rFonts w:ascii="Arial" w:hAnsi="Arial" w:cs="Arial"/>
          <w:sz w:val="28"/>
          <w:szCs w:val="28"/>
        </w:rPr>
        <w:t xml:space="preserve">. </w:t>
      </w:r>
      <w:r w:rsidR="00EE19DF" w:rsidRPr="009D27EC">
        <w:rPr>
          <w:rFonts w:ascii="Arial" w:hAnsi="Arial" w:cs="Arial"/>
          <w:sz w:val="28"/>
          <w:szCs w:val="28"/>
        </w:rPr>
        <w:t xml:space="preserve"> El caso más contundente se pudo observar en la </w:t>
      </w:r>
      <w:r w:rsidR="00E62588">
        <w:rPr>
          <w:rFonts w:ascii="Arial" w:hAnsi="Arial" w:cs="Arial"/>
          <w:sz w:val="28"/>
          <w:szCs w:val="28"/>
        </w:rPr>
        <w:t>f</w:t>
      </w:r>
      <w:r w:rsidR="00EE19DF" w:rsidRPr="009D27EC">
        <w:rPr>
          <w:rFonts w:ascii="Arial" w:hAnsi="Arial" w:cs="Arial"/>
          <w:sz w:val="28"/>
          <w:szCs w:val="28"/>
        </w:rPr>
        <w:t>acultad de Educación</w:t>
      </w:r>
      <w:r w:rsidR="00B67A1E" w:rsidRPr="009D27EC">
        <w:rPr>
          <w:rFonts w:ascii="Arial" w:hAnsi="Arial" w:cs="Arial"/>
          <w:sz w:val="28"/>
          <w:szCs w:val="28"/>
        </w:rPr>
        <w:t>.</w:t>
      </w:r>
      <w:r w:rsidR="0000639C" w:rsidRPr="009D27EC">
        <w:rPr>
          <w:rFonts w:ascii="Arial" w:hAnsi="Arial" w:cs="Arial"/>
          <w:sz w:val="28"/>
          <w:szCs w:val="28"/>
        </w:rPr>
        <w:t xml:space="preserve"> </w:t>
      </w:r>
      <w:r w:rsidR="00EC3599" w:rsidRPr="009D27EC">
        <w:rPr>
          <w:rFonts w:ascii="Arial" w:hAnsi="Arial" w:cs="Arial"/>
          <w:sz w:val="28"/>
          <w:szCs w:val="28"/>
        </w:rPr>
        <w:t xml:space="preserve"> 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color w:val="FF0000"/>
          <w:sz w:val="28"/>
          <w:szCs w:val="28"/>
        </w:rPr>
      </w:pPr>
    </w:p>
    <w:p w:rsidR="005100F5" w:rsidRPr="009D27EC" w:rsidRDefault="00B25A28" w:rsidP="005D4C8C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>Aunque la actual administración ha manifestado su respaldo a los decanos elegidos, bajo el argumento</w:t>
      </w:r>
      <w:r w:rsidR="002E484F" w:rsidRPr="009D27EC">
        <w:rPr>
          <w:rFonts w:ascii="Arial" w:hAnsi="Arial" w:cs="Arial"/>
          <w:sz w:val="28"/>
          <w:szCs w:val="28"/>
        </w:rPr>
        <w:t xml:space="preserve"> de la legalidad</w:t>
      </w:r>
      <w:r w:rsidRPr="009D27EC">
        <w:rPr>
          <w:rFonts w:ascii="Arial" w:hAnsi="Arial" w:cs="Arial"/>
          <w:sz w:val="28"/>
          <w:szCs w:val="28"/>
        </w:rPr>
        <w:t xml:space="preserve"> de </w:t>
      </w:r>
      <w:r w:rsidR="00906E8B" w:rsidRPr="009D27EC">
        <w:rPr>
          <w:rFonts w:ascii="Arial" w:hAnsi="Arial" w:cs="Arial"/>
          <w:sz w:val="28"/>
          <w:szCs w:val="28"/>
        </w:rPr>
        <w:t>las mismas</w:t>
      </w:r>
      <w:r w:rsidRPr="009D27EC">
        <w:rPr>
          <w:rFonts w:ascii="Arial" w:hAnsi="Arial" w:cs="Arial"/>
          <w:sz w:val="28"/>
          <w:szCs w:val="28"/>
        </w:rPr>
        <w:t>, es necesario manifestar que la legalidad en un acto no conlleva la legitimidad del mismo</w:t>
      </w:r>
      <w:r w:rsidR="00F66CA8" w:rsidRPr="009D27EC">
        <w:rPr>
          <w:rFonts w:ascii="Arial" w:hAnsi="Arial" w:cs="Arial"/>
          <w:sz w:val="28"/>
          <w:szCs w:val="28"/>
        </w:rPr>
        <w:t>, lo moral no está contenido en lo legal</w:t>
      </w:r>
      <w:r w:rsidRPr="009D27EC">
        <w:rPr>
          <w:rFonts w:ascii="Arial" w:hAnsi="Arial" w:cs="Arial"/>
          <w:sz w:val="28"/>
          <w:szCs w:val="28"/>
        </w:rPr>
        <w:t>.</w:t>
      </w:r>
      <w:r w:rsidR="00283A41" w:rsidRPr="009D27EC">
        <w:rPr>
          <w:rFonts w:ascii="Arial" w:hAnsi="Arial" w:cs="Arial"/>
          <w:sz w:val="28"/>
          <w:szCs w:val="28"/>
        </w:rPr>
        <w:t xml:space="preserve">  </w:t>
      </w:r>
      <w:r w:rsidR="00F66CA8" w:rsidRPr="009D27EC">
        <w:rPr>
          <w:rFonts w:ascii="Arial" w:hAnsi="Arial" w:cs="Arial"/>
          <w:sz w:val="28"/>
          <w:szCs w:val="28"/>
        </w:rPr>
        <w:t xml:space="preserve">Fue </w:t>
      </w:r>
      <w:r w:rsidR="00283A41" w:rsidRPr="009D27EC">
        <w:rPr>
          <w:rFonts w:ascii="Arial" w:hAnsi="Arial" w:cs="Arial"/>
          <w:color w:val="FF0000"/>
          <w:sz w:val="28"/>
          <w:szCs w:val="28"/>
        </w:rPr>
        <w:t xml:space="preserve"> </w:t>
      </w:r>
      <w:r w:rsidR="00283A41" w:rsidRPr="009D27EC">
        <w:rPr>
          <w:rFonts w:ascii="Arial" w:hAnsi="Arial" w:cs="Arial"/>
          <w:color w:val="000000" w:themeColor="text1"/>
          <w:sz w:val="28"/>
          <w:szCs w:val="28"/>
        </w:rPr>
        <w:t>la administración</w:t>
      </w:r>
      <w:r w:rsidR="00F66CA8" w:rsidRPr="009D27EC">
        <w:rPr>
          <w:rFonts w:ascii="Arial" w:hAnsi="Arial" w:cs="Arial"/>
          <w:color w:val="000000" w:themeColor="text1"/>
          <w:sz w:val="28"/>
          <w:szCs w:val="28"/>
        </w:rPr>
        <w:t xml:space="preserve"> anterior quien definió de manera arbitraria los porcentajes</w:t>
      </w:r>
      <w:r w:rsidR="00636B03" w:rsidRPr="009D27EC">
        <w:rPr>
          <w:rFonts w:ascii="Arial" w:hAnsi="Arial" w:cs="Arial"/>
          <w:color w:val="000000" w:themeColor="text1"/>
          <w:sz w:val="28"/>
          <w:szCs w:val="28"/>
        </w:rPr>
        <w:t xml:space="preserve"> que consideró adecuados</w:t>
      </w:r>
      <w:r w:rsidR="00BB308A" w:rsidRPr="009D27EC">
        <w:rPr>
          <w:rFonts w:ascii="Arial" w:hAnsi="Arial" w:cs="Arial"/>
          <w:color w:val="000000" w:themeColor="text1"/>
          <w:sz w:val="28"/>
          <w:szCs w:val="28"/>
        </w:rPr>
        <w:t xml:space="preserve"> y se </w:t>
      </w:r>
      <w:r w:rsidR="00636B03" w:rsidRPr="009D27EC">
        <w:rPr>
          <w:rFonts w:ascii="Arial" w:hAnsi="Arial" w:cs="Arial"/>
          <w:color w:val="000000" w:themeColor="text1"/>
          <w:sz w:val="28"/>
          <w:szCs w:val="28"/>
        </w:rPr>
        <w:t>atribuyó</w:t>
      </w:r>
      <w:r w:rsidR="00BB308A" w:rsidRPr="009D27EC">
        <w:rPr>
          <w:rFonts w:ascii="Arial" w:hAnsi="Arial" w:cs="Arial"/>
          <w:color w:val="000000" w:themeColor="text1"/>
          <w:sz w:val="28"/>
          <w:szCs w:val="28"/>
        </w:rPr>
        <w:t xml:space="preserve"> la potestad para establecer que es lo legal e ilegal</w:t>
      </w:r>
      <w:r w:rsidR="00636B03" w:rsidRPr="009D27EC">
        <w:rPr>
          <w:rFonts w:ascii="Arial" w:hAnsi="Arial" w:cs="Arial"/>
          <w:color w:val="000000" w:themeColor="text1"/>
          <w:sz w:val="28"/>
          <w:szCs w:val="28"/>
        </w:rPr>
        <w:t>,</w:t>
      </w:r>
      <w:r w:rsidR="00A63499" w:rsidRPr="009D27EC">
        <w:rPr>
          <w:rFonts w:ascii="Arial" w:hAnsi="Arial" w:cs="Arial"/>
          <w:color w:val="000000" w:themeColor="text1"/>
          <w:sz w:val="28"/>
          <w:szCs w:val="28"/>
        </w:rPr>
        <w:t xml:space="preserve"> sin contemplar la voluntad </w:t>
      </w:r>
      <w:r w:rsidR="008946F7" w:rsidRPr="009D27EC">
        <w:rPr>
          <w:rFonts w:ascii="Arial" w:hAnsi="Arial" w:cs="Arial"/>
          <w:color w:val="000000" w:themeColor="text1"/>
          <w:sz w:val="28"/>
          <w:szCs w:val="28"/>
        </w:rPr>
        <w:t>de todas las partes involucrada</w:t>
      </w:r>
      <w:r w:rsidR="0019250F" w:rsidRPr="009D27EC">
        <w:rPr>
          <w:rFonts w:ascii="Arial" w:hAnsi="Arial" w:cs="Arial"/>
          <w:color w:val="000000" w:themeColor="text1"/>
          <w:sz w:val="28"/>
          <w:szCs w:val="28"/>
        </w:rPr>
        <w:t>s</w:t>
      </w:r>
      <w:r w:rsidR="00FF42E8" w:rsidRPr="009D27EC">
        <w:rPr>
          <w:rFonts w:ascii="Arial" w:hAnsi="Arial" w:cs="Arial"/>
          <w:color w:val="000000" w:themeColor="text1"/>
          <w:sz w:val="28"/>
          <w:szCs w:val="28"/>
        </w:rPr>
        <w:t>.</w:t>
      </w:r>
      <w:r w:rsidR="00303E07" w:rsidRPr="009D27EC">
        <w:rPr>
          <w:color w:val="000000" w:themeColor="text1"/>
          <w:sz w:val="28"/>
          <w:szCs w:val="28"/>
        </w:rPr>
        <w:t xml:space="preserve"> </w:t>
      </w:r>
    </w:p>
    <w:p w:rsidR="009D27EC" w:rsidRDefault="009D27E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25A28" w:rsidRPr="009D27EC" w:rsidRDefault="00042C03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 xml:space="preserve">Un </w:t>
      </w:r>
      <w:r w:rsidR="00303E07" w:rsidRPr="009D27EC">
        <w:rPr>
          <w:rFonts w:ascii="Arial" w:hAnsi="Arial" w:cs="Arial"/>
          <w:sz w:val="28"/>
          <w:szCs w:val="28"/>
        </w:rPr>
        <w:t xml:space="preserve">orden legal </w:t>
      </w:r>
      <w:r w:rsidRPr="009D27EC">
        <w:rPr>
          <w:rFonts w:ascii="Arial" w:hAnsi="Arial" w:cs="Arial"/>
          <w:sz w:val="28"/>
          <w:szCs w:val="28"/>
        </w:rPr>
        <w:t xml:space="preserve">legítimo, </w:t>
      </w:r>
      <w:r w:rsidR="00303E07" w:rsidRPr="009D27EC">
        <w:rPr>
          <w:rFonts w:ascii="Arial" w:hAnsi="Arial" w:cs="Arial"/>
          <w:sz w:val="28"/>
          <w:szCs w:val="28"/>
        </w:rPr>
        <w:t xml:space="preserve">debe estar acompañado por un reconocimiento y merecimiento de la comunidad en la que se funda, </w:t>
      </w:r>
      <w:r w:rsidR="006C4089" w:rsidRPr="009D27EC">
        <w:rPr>
          <w:rFonts w:ascii="Arial" w:hAnsi="Arial" w:cs="Arial"/>
          <w:sz w:val="28"/>
          <w:szCs w:val="28"/>
        </w:rPr>
        <w:t>situación ajena</w:t>
      </w:r>
      <w:r w:rsidR="005100F5" w:rsidRPr="009D27EC">
        <w:rPr>
          <w:rFonts w:ascii="Arial" w:hAnsi="Arial" w:cs="Arial"/>
          <w:sz w:val="28"/>
          <w:szCs w:val="28"/>
        </w:rPr>
        <w:t xml:space="preserve"> en las pasadas elecciones.</w:t>
      </w:r>
      <w:r w:rsidR="006C4089" w:rsidRPr="009D27EC">
        <w:rPr>
          <w:rFonts w:ascii="Arial" w:hAnsi="Arial" w:cs="Arial"/>
          <w:sz w:val="28"/>
          <w:szCs w:val="28"/>
        </w:rPr>
        <w:t xml:space="preserve"> </w:t>
      </w:r>
      <w:r w:rsidR="00906E8B" w:rsidRPr="009D27EC">
        <w:rPr>
          <w:rFonts w:ascii="Arial" w:hAnsi="Arial" w:cs="Arial"/>
          <w:sz w:val="28"/>
          <w:szCs w:val="28"/>
        </w:rPr>
        <w:t xml:space="preserve">Las manifestaciones de inconformidad y de rechazo </w:t>
      </w:r>
      <w:r w:rsidR="00415C0F" w:rsidRPr="009D27EC">
        <w:rPr>
          <w:rFonts w:ascii="Arial" w:hAnsi="Arial" w:cs="Arial"/>
          <w:sz w:val="28"/>
          <w:szCs w:val="28"/>
        </w:rPr>
        <w:t xml:space="preserve">vehemente y contundente que se </w:t>
      </w:r>
      <w:r w:rsidR="00415C0F" w:rsidRPr="009D27EC">
        <w:rPr>
          <w:rFonts w:ascii="Arial" w:hAnsi="Arial" w:cs="Arial"/>
          <w:sz w:val="28"/>
          <w:szCs w:val="28"/>
        </w:rPr>
        <w:lastRenderedPageBreak/>
        <w:t>presentaron durante todo el proceso electoral</w:t>
      </w:r>
      <w:r w:rsidR="00906E8B" w:rsidRPr="009D27EC">
        <w:rPr>
          <w:rFonts w:ascii="Arial" w:hAnsi="Arial" w:cs="Arial"/>
          <w:sz w:val="28"/>
          <w:szCs w:val="28"/>
        </w:rPr>
        <w:t>, po</w:t>
      </w:r>
      <w:r w:rsidR="0065530F" w:rsidRPr="009D27EC">
        <w:rPr>
          <w:rFonts w:ascii="Arial" w:hAnsi="Arial" w:cs="Arial"/>
          <w:sz w:val="28"/>
          <w:szCs w:val="28"/>
        </w:rPr>
        <w:t xml:space="preserve">r el grueso de los estudiantes </w:t>
      </w:r>
      <w:r w:rsidR="00415C0F" w:rsidRPr="009D27EC">
        <w:rPr>
          <w:rFonts w:ascii="Arial" w:hAnsi="Arial" w:cs="Arial"/>
          <w:sz w:val="28"/>
          <w:szCs w:val="28"/>
        </w:rPr>
        <w:t xml:space="preserve">en la Facultad de Educación, </w:t>
      </w:r>
      <w:r w:rsidR="0065530F" w:rsidRPr="009D27EC">
        <w:rPr>
          <w:rFonts w:ascii="Arial" w:hAnsi="Arial" w:cs="Arial"/>
          <w:sz w:val="28"/>
          <w:szCs w:val="28"/>
        </w:rPr>
        <w:t>así lo demuestran</w:t>
      </w:r>
      <w:r w:rsidR="00B25A28" w:rsidRPr="009D27EC">
        <w:rPr>
          <w:rFonts w:ascii="Arial" w:hAnsi="Arial" w:cs="Arial"/>
          <w:sz w:val="28"/>
          <w:szCs w:val="28"/>
        </w:rPr>
        <w:t>.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4C8C" w:rsidRPr="009D27EC" w:rsidRDefault="00C70777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 xml:space="preserve">Esto nos lleva a interpelarnos </w:t>
      </w:r>
      <w:r w:rsidR="00827151" w:rsidRPr="009D27EC">
        <w:rPr>
          <w:rFonts w:ascii="Arial" w:hAnsi="Arial" w:cs="Arial"/>
          <w:sz w:val="28"/>
          <w:szCs w:val="28"/>
        </w:rPr>
        <w:t>¿</w:t>
      </w:r>
      <w:r w:rsidR="00115A75" w:rsidRPr="009D27EC">
        <w:rPr>
          <w:rFonts w:ascii="Arial" w:hAnsi="Arial" w:cs="Arial"/>
          <w:sz w:val="28"/>
          <w:szCs w:val="28"/>
        </w:rPr>
        <w:t>por qué  los decanos elegidos  son adecuado</w:t>
      </w:r>
      <w:r w:rsidR="005816CF" w:rsidRPr="009D27EC">
        <w:rPr>
          <w:rFonts w:ascii="Arial" w:hAnsi="Arial" w:cs="Arial"/>
          <w:sz w:val="28"/>
          <w:szCs w:val="28"/>
        </w:rPr>
        <w:t>s para</w:t>
      </w:r>
      <w:r w:rsidR="00C5655F" w:rsidRPr="009D27EC">
        <w:rPr>
          <w:rFonts w:ascii="Arial" w:hAnsi="Arial" w:cs="Arial"/>
          <w:sz w:val="28"/>
          <w:szCs w:val="28"/>
        </w:rPr>
        <w:t xml:space="preserve"> emplear el poder</w:t>
      </w:r>
      <w:r w:rsidR="00E62588">
        <w:rPr>
          <w:rFonts w:ascii="Arial" w:hAnsi="Arial" w:cs="Arial"/>
          <w:sz w:val="28"/>
          <w:szCs w:val="28"/>
        </w:rPr>
        <w:t xml:space="preserve"> que se les atribuye</w:t>
      </w:r>
      <w:r w:rsidR="00115A75" w:rsidRPr="009D27EC">
        <w:rPr>
          <w:rFonts w:ascii="Arial" w:hAnsi="Arial" w:cs="Arial"/>
          <w:sz w:val="28"/>
          <w:szCs w:val="28"/>
        </w:rPr>
        <w:t>, en forma tal que representen los valores constitutivos de la comunidad universitaria</w:t>
      </w:r>
      <w:r w:rsidR="00827151" w:rsidRPr="009D27EC">
        <w:rPr>
          <w:rFonts w:ascii="Arial" w:hAnsi="Arial" w:cs="Arial"/>
          <w:sz w:val="28"/>
          <w:szCs w:val="28"/>
        </w:rPr>
        <w:t>?</w:t>
      </w:r>
      <w:r w:rsidR="00A83B08" w:rsidRPr="009D27EC">
        <w:rPr>
          <w:rFonts w:ascii="Arial" w:hAnsi="Arial" w:cs="Arial"/>
          <w:sz w:val="28"/>
          <w:szCs w:val="28"/>
        </w:rPr>
        <w:t xml:space="preserve"> </w:t>
      </w:r>
    </w:p>
    <w:p w:rsidR="000A0958" w:rsidRPr="009D27EC" w:rsidRDefault="00A83B08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 xml:space="preserve"> </w:t>
      </w:r>
      <w:r w:rsidR="00C5655F" w:rsidRPr="009D27EC">
        <w:rPr>
          <w:rFonts w:ascii="Arial" w:hAnsi="Arial" w:cs="Arial"/>
          <w:sz w:val="28"/>
          <w:szCs w:val="28"/>
        </w:rPr>
        <w:t xml:space="preserve"> </w:t>
      </w:r>
      <w:r w:rsidR="0048219D" w:rsidRPr="009D27EC">
        <w:rPr>
          <w:rFonts w:ascii="Arial" w:hAnsi="Arial" w:cs="Arial"/>
          <w:sz w:val="28"/>
          <w:szCs w:val="28"/>
        </w:rPr>
        <w:t xml:space="preserve"> </w:t>
      </w:r>
    </w:p>
    <w:p w:rsidR="00D74FF7" w:rsidRPr="009D27EC" w:rsidRDefault="005779ED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 xml:space="preserve">Uno de los </w:t>
      </w:r>
      <w:r w:rsidR="00906E8B" w:rsidRPr="009D27EC">
        <w:rPr>
          <w:rFonts w:ascii="Arial" w:hAnsi="Arial" w:cs="Arial"/>
          <w:sz w:val="28"/>
          <w:szCs w:val="28"/>
        </w:rPr>
        <w:t>rasgo</w:t>
      </w:r>
      <w:r w:rsidR="00D4373D" w:rsidRPr="009D27EC">
        <w:rPr>
          <w:rFonts w:ascii="Arial" w:hAnsi="Arial" w:cs="Arial"/>
          <w:sz w:val="28"/>
          <w:szCs w:val="28"/>
        </w:rPr>
        <w:t>s</w:t>
      </w:r>
      <w:r w:rsidR="00906E8B" w:rsidRPr="009D27EC">
        <w:rPr>
          <w:rFonts w:ascii="Arial" w:hAnsi="Arial" w:cs="Arial"/>
          <w:sz w:val="28"/>
          <w:szCs w:val="28"/>
        </w:rPr>
        <w:t xml:space="preserve"> de la crisis de legitimidad que </w:t>
      </w:r>
      <w:r w:rsidRPr="009D27EC">
        <w:rPr>
          <w:rFonts w:ascii="Arial" w:hAnsi="Arial" w:cs="Arial"/>
          <w:sz w:val="28"/>
          <w:szCs w:val="28"/>
        </w:rPr>
        <w:t xml:space="preserve">mantuvo la administración anterior, </w:t>
      </w:r>
      <w:r w:rsidR="00D4373D" w:rsidRPr="009D27EC">
        <w:rPr>
          <w:rFonts w:ascii="Arial" w:hAnsi="Arial" w:cs="Arial"/>
          <w:sz w:val="28"/>
          <w:szCs w:val="28"/>
        </w:rPr>
        <w:t>entre otros mucho</w:t>
      </w:r>
      <w:r w:rsidRPr="009D27EC">
        <w:rPr>
          <w:rFonts w:ascii="Arial" w:hAnsi="Arial" w:cs="Arial"/>
          <w:sz w:val="28"/>
          <w:szCs w:val="28"/>
        </w:rPr>
        <w:t>s, está vinculado al acuerdo 06 de febrero de 2008</w:t>
      </w:r>
      <w:r w:rsidR="007E5E8D" w:rsidRPr="009D27EC">
        <w:rPr>
          <w:rFonts w:ascii="Arial" w:hAnsi="Arial" w:cs="Arial"/>
          <w:sz w:val="28"/>
          <w:szCs w:val="28"/>
        </w:rPr>
        <w:t>,</w:t>
      </w:r>
      <w:r w:rsidRPr="009D27EC">
        <w:rPr>
          <w:rFonts w:ascii="Arial" w:hAnsi="Arial" w:cs="Arial"/>
          <w:sz w:val="28"/>
          <w:szCs w:val="28"/>
        </w:rPr>
        <w:t xml:space="preserve"> el cual  hereda la Administración </w:t>
      </w:r>
      <w:r w:rsidR="007E5E8D" w:rsidRPr="009D27EC">
        <w:rPr>
          <w:rFonts w:ascii="Arial" w:hAnsi="Arial" w:cs="Arial"/>
          <w:sz w:val="28"/>
          <w:szCs w:val="28"/>
        </w:rPr>
        <w:t xml:space="preserve">actual </w:t>
      </w:r>
      <w:r w:rsidRPr="009D27EC">
        <w:rPr>
          <w:rFonts w:ascii="Arial" w:hAnsi="Arial" w:cs="Arial"/>
          <w:sz w:val="28"/>
          <w:szCs w:val="28"/>
        </w:rPr>
        <w:t>de la UTP</w:t>
      </w:r>
      <w:r w:rsidR="00D74FF7" w:rsidRPr="009D27EC">
        <w:rPr>
          <w:rFonts w:ascii="Arial" w:hAnsi="Arial" w:cs="Arial"/>
          <w:sz w:val="28"/>
          <w:szCs w:val="28"/>
        </w:rPr>
        <w:t xml:space="preserve"> y le da continuidad</w:t>
      </w:r>
      <w:r w:rsidR="007E5E8D" w:rsidRPr="009D27EC">
        <w:rPr>
          <w:rFonts w:ascii="Arial" w:hAnsi="Arial" w:cs="Arial"/>
          <w:sz w:val="28"/>
          <w:szCs w:val="28"/>
        </w:rPr>
        <w:t>.</w:t>
      </w:r>
      <w:r w:rsidRPr="009D27EC">
        <w:rPr>
          <w:rFonts w:ascii="Arial" w:hAnsi="Arial" w:cs="Arial"/>
          <w:sz w:val="28"/>
          <w:szCs w:val="28"/>
        </w:rPr>
        <w:t xml:space="preserve"> </w:t>
      </w:r>
      <w:r w:rsidR="007E5E8D" w:rsidRPr="009D27EC">
        <w:rPr>
          <w:rFonts w:ascii="Arial" w:hAnsi="Arial" w:cs="Arial"/>
          <w:sz w:val="28"/>
          <w:szCs w:val="28"/>
        </w:rPr>
        <w:t xml:space="preserve"> 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01E27" w:rsidRPr="009D27EC" w:rsidRDefault="00D74FF7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>E</w:t>
      </w:r>
      <w:r w:rsidR="007437C2" w:rsidRPr="009D27EC">
        <w:rPr>
          <w:rFonts w:ascii="Arial" w:hAnsi="Arial" w:cs="Arial"/>
          <w:sz w:val="28"/>
          <w:szCs w:val="28"/>
        </w:rPr>
        <w:t>l debate</w:t>
      </w:r>
      <w:r w:rsidRPr="009D27EC">
        <w:rPr>
          <w:rFonts w:ascii="Arial" w:hAnsi="Arial" w:cs="Arial"/>
          <w:sz w:val="28"/>
          <w:szCs w:val="28"/>
        </w:rPr>
        <w:t xml:space="preserve"> sigue estando al orden del día</w:t>
      </w:r>
      <w:r w:rsidR="007437C2" w:rsidRPr="009D27EC">
        <w:rPr>
          <w:rFonts w:ascii="Arial" w:hAnsi="Arial" w:cs="Arial"/>
          <w:sz w:val="28"/>
          <w:szCs w:val="28"/>
        </w:rPr>
        <w:t xml:space="preserve">, </w:t>
      </w:r>
      <w:r w:rsidR="005A3DA2" w:rsidRPr="009D27EC">
        <w:rPr>
          <w:rFonts w:ascii="Arial" w:hAnsi="Arial" w:cs="Arial"/>
          <w:sz w:val="28"/>
          <w:szCs w:val="28"/>
        </w:rPr>
        <w:t>es necesario</w:t>
      </w:r>
      <w:r w:rsidRPr="009D27EC">
        <w:rPr>
          <w:rFonts w:ascii="Arial" w:hAnsi="Arial" w:cs="Arial"/>
          <w:sz w:val="28"/>
          <w:szCs w:val="28"/>
        </w:rPr>
        <w:t xml:space="preserve"> recuperar la autonomía universitaria,</w:t>
      </w:r>
      <w:r w:rsidR="00C41C81" w:rsidRPr="009D27EC">
        <w:rPr>
          <w:rFonts w:ascii="Arial" w:hAnsi="Arial" w:cs="Arial"/>
          <w:sz w:val="28"/>
          <w:szCs w:val="28"/>
        </w:rPr>
        <w:t xml:space="preserve"> abrir espacios democráticos al interior de la UTP</w:t>
      </w:r>
      <w:r w:rsidRPr="009D27EC">
        <w:rPr>
          <w:rFonts w:ascii="Arial" w:hAnsi="Arial" w:cs="Arial"/>
          <w:sz w:val="28"/>
          <w:szCs w:val="28"/>
        </w:rPr>
        <w:t xml:space="preserve"> </w:t>
      </w:r>
      <w:r w:rsidR="00E01E27" w:rsidRPr="009D27EC">
        <w:rPr>
          <w:rFonts w:ascii="Arial" w:hAnsi="Arial" w:cs="Arial"/>
          <w:sz w:val="28"/>
          <w:szCs w:val="28"/>
        </w:rPr>
        <w:t xml:space="preserve">y regresar al </w:t>
      </w:r>
      <w:r w:rsidR="00C41C81" w:rsidRPr="009D27EC">
        <w:rPr>
          <w:rFonts w:ascii="Arial" w:hAnsi="Arial" w:cs="Arial"/>
          <w:sz w:val="28"/>
          <w:szCs w:val="28"/>
        </w:rPr>
        <w:t>acuerdo 39 de 1994, que establecía igualdad d</w:t>
      </w:r>
      <w:r w:rsidR="00EB7D2D" w:rsidRPr="009D27EC">
        <w:rPr>
          <w:rFonts w:ascii="Arial" w:hAnsi="Arial" w:cs="Arial"/>
          <w:sz w:val="28"/>
          <w:szCs w:val="28"/>
        </w:rPr>
        <w:t>e porcentaje, entre profesores,</w:t>
      </w:r>
      <w:r w:rsidR="00C41C81" w:rsidRPr="009D27EC">
        <w:rPr>
          <w:rFonts w:ascii="Arial" w:hAnsi="Arial" w:cs="Arial"/>
          <w:sz w:val="28"/>
          <w:szCs w:val="28"/>
        </w:rPr>
        <w:t xml:space="preserve"> estudiantes</w:t>
      </w:r>
      <w:r w:rsidR="00EB7D2D" w:rsidRPr="009D27EC">
        <w:rPr>
          <w:rFonts w:ascii="Arial" w:hAnsi="Arial" w:cs="Arial"/>
          <w:sz w:val="28"/>
          <w:szCs w:val="28"/>
        </w:rPr>
        <w:t xml:space="preserve"> y egresados</w:t>
      </w:r>
      <w:r w:rsidR="00C41C81" w:rsidRPr="009D27EC">
        <w:rPr>
          <w:rFonts w:ascii="Arial" w:hAnsi="Arial" w:cs="Arial"/>
          <w:sz w:val="28"/>
          <w:szCs w:val="28"/>
        </w:rPr>
        <w:t>;</w:t>
      </w:r>
      <w:r w:rsidR="005A3DA2" w:rsidRPr="009D27EC">
        <w:rPr>
          <w:rFonts w:ascii="Arial" w:hAnsi="Arial" w:cs="Arial"/>
          <w:sz w:val="28"/>
          <w:szCs w:val="28"/>
        </w:rPr>
        <w:t xml:space="preserve"> establecer periodos para cargos directivos de Facultades, Departamentos, Programas, Maestrías y Posgrados</w:t>
      </w:r>
      <w:r w:rsidR="007F1729" w:rsidRPr="009D27EC">
        <w:rPr>
          <w:rFonts w:ascii="Arial" w:hAnsi="Arial" w:cs="Arial"/>
          <w:sz w:val="28"/>
          <w:szCs w:val="28"/>
        </w:rPr>
        <w:t xml:space="preserve"> y no admit</w:t>
      </w:r>
      <w:r w:rsidR="005A3DA2" w:rsidRPr="009D27EC">
        <w:rPr>
          <w:rFonts w:ascii="Arial" w:hAnsi="Arial" w:cs="Arial"/>
          <w:sz w:val="28"/>
          <w:szCs w:val="28"/>
        </w:rPr>
        <w:t>ir la eternización de estas administraciones</w:t>
      </w:r>
      <w:r w:rsidR="00CA71DA" w:rsidRPr="009D27EC">
        <w:rPr>
          <w:rFonts w:ascii="Arial" w:hAnsi="Arial" w:cs="Arial"/>
          <w:sz w:val="28"/>
          <w:szCs w:val="28"/>
        </w:rPr>
        <w:t>,</w:t>
      </w:r>
      <w:r w:rsidR="005A3DA2" w:rsidRPr="009D27EC">
        <w:rPr>
          <w:rFonts w:ascii="Arial" w:hAnsi="Arial" w:cs="Arial"/>
          <w:sz w:val="28"/>
          <w:szCs w:val="28"/>
        </w:rPr>
        <w:t xml:space="preserve"> las cuales </w:t>
      </w:r>
      <w:r w:rsidR="007F1729" w:rsidRPr="009D27EC">
        <w:rPr>
          <w:rFonts w:ascii="Arial" w:hAnsi="Arial" w:cs="Arial"/>
          <w:sz w:val="28"/>
          <w:szCs w:val="28"/>
        </w:rPr>
        <w:t>no generan</w:t>
      </w:r>
      <w:r w:rsidR="005A3DA2" w:rsidRPr="009D27EC">
        <w:rPr>
          <w:rFonts w:ascii="Arial" w:hAnsi="Arial" w:cs="Arial"/>
          <w:sz w:val="28"/>
          <w:szCs w:val="28"/>
        </w:rPr>
        <w:t xml:space="preserve"> la renovación de ideas y prácticas</w:t>
      </w:r>
      <w:r w:rsidR="00BF7F37" w:rsidRPr="009D27EC">
        <w:rPr>
          <w:rFonts w:ascii="Arial" w:hAnsi="Arial" w:cs="Arial"/>
          <w:sz w:val="28"/>
          <w:szCs w:val="28"/>
        </w:rPr>
        <w:t>;</w:t>
      </w:r>
      <w:r w:rsidR="005F394D" w:rsidRPr="009D27EC">
        <w:rPr>
          <w:rFonts w:ascii="Arial" w:hAnsi="Arial" w:cs="Arial"/>
          <w:sz w:val="28"/>
          <w:szCs w:val="28"/>
        </w:rPr>
        <w:t xml:space="preserve"> devolver</w:t>
      </w:r>
      <w:r w:rsidR="007F1729" w:rsidRPr="009D27EC">
        <w:rPr>
          <w:rFonts w:ascii="Arial" w:hAnsi="Arial" w:cs="Arial"/>
          <w:sz w:val="28"/>
          <w:szCs w:val="28"/>
        </w:rPr>
        <w:t xml:space="preserve"> </w:t>
      </w:r>
      <w:r w:rsidR="00AB1E44" w:rsidRPr="009D27EC">
        <w:rPr>
          <w:rFonts w:ascii="Arial" w:hAnsi="Arial" w:cs="Arial"/>
          <w:sz w:val="28"/>
          <w:szCs w:val="28"/>
        </w:rPr>
        <w:t>la autonomía a las unidades académicas y salas de profesores, para que un perfil académico</w:t>
      </w:r>
      <w:r w:rsidR="005F394D" w:rsidRPr="009D27EC">
        <w:rPr>
          <w:rFonts w:ascii="Arial" w:hAnsi="Arial" w:cs="Arial"/>
          <w:sz w:val="28"/>
          <w:szCs w:val="28"/>
        </w:rPr>
        <w:t>,</w:t>
      </w:r>
      <w:r w:rsidR="00AB1E44" w:rsidRPr="009D27EC">
        <w:rPr>
          <w:rFonts w:ascii="Arial" w:hAnsi="Arial" w:cs="Arial"/>
          <w:sz w:val="28"/>
          <w:szCs w:val="28"/>
        </w:rPr>
        <w:t xml:space="preserve"> </w:t>
      </w:r>
      <w:r w:rsidR="005F394D" w:rsidRPr="009D27EC">
        <w:rPr>
          <w:rFonts w:ascii="Arial" w:hAnsi="Arial" w:cs="Arial"/>
          <w:sz w:val="28"/>
          <w:szCs w:val="28"/>
        </w:rPr>
        <w:t>en</w:t>
      </w:r>
      <w:r w:rsidR="00AB1E44" w:rsidRPr="009D27EC">
        <w:rPr>
          <w:rFonts w:ascii="Arial" w:hAnsi="Arial" w:cs="Arial"/>
          <w:sz w:val="28"/>
          <w:szCs w:val="28"/>
        </w:rPr>
        <w:t xml:space="preserve"> cualquier concurso</w:t>
      </w:r>
      <w:r w:rsidR="005F394D" w:rsidRPr="009D27EC">
        <w:rPr>
          <w:rFonts w:ascii="Arial" w:hAnsi="Arial" w:cs="Arial"/>
          <w:sz w:val="28"/>
          <w:szCs w:val="28"/>
        </w:rPr>
        <w:t>,</w:t>
      </w:r>
      <w:r w:rsidR="00AB1E44" w:rsidRPr="009D27EC">
        <w:rPr>
          <w:rFonts w:ascii="Arial" w:hAnsi="Arial" w:cs="Arial"/>
          <w:sz w:val="28"/>
          <w:szCs w:val="28"/>
        </w:rPr>
        <w:t xml:space="preserve"> no sea definido por un solo docente o directivo</w:t>
      </w:r>
      <w:r w:rsidR="005F394D" w:rsidRPr="009D27EC">
        <w:rPr>
          <w:rFonts w:ascii="Arial" w:hAnsi="Arial" w:cs="Arial"/>
          <w:sz w:val="28"/>
          <w:szCs w:val="28"/>
        </w:rPr>
        <w:t>, ni evaluado por una instancia ajena a los consejos de facultad.</w:t>
      </w:r>
      <w:r w:rsidR="00AB1E44" w:rsidRPr="009D27EC">
        <w:rPr>
          <w:rFonts w:ascii="Arial" w:hAnsi="Arial" w:cs="Arial"/>
          <w:sz w:val="28"/>
          <w:szCs w:val="28"/>
        </w:rPr>
        <w:t xml:space="preserve"> </w:t>
      </w:r>
      <w:r w:rsidR="00E01E27" w:rsidRPr="009D27EC">
        <w:rPr>
          <w:rFonts w:ascii="Arial" w:hAnsi="Arial" w:cs="Arial"/>
          <w:sz w:val="28"/>
          <w:szCs w:val="28"/>
        </w:rPr>
        <w:t xml:space="preserve"> 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4C8C" w:rsidRPr="009D27EC" w:rsidRDefault="0019250F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>El momento político por el</w:t>
      </w:r>
      <w:r w:rsidR="00AF2F24" w:rsidRPr="009D27EC">
        <w:rPr>
          <w:rFonts w:ascii="Arial" w:hAnsi="Arial" w:cs="Arial"/>
          <w:sz w:val="28"/>
          <w:szCs w:val="28"/>
        </w:rPr>
        <w:t xml:space="preserve"> que atraviesa el País,</w:t>
      </w:r>
      <w:r w:rsidRPr="009D27EC">
        <w:rPr>
          <w:rFonts w:ascii="Arial" w:hAnsi="Arial" w:cs="Arial"/>
          <w:sz w:val="28"/>
          <w:szCs w:val="28"/>
        </w:rPr>
        <w:t xml:space="preserve"> requiere de</w:t>
      </w:r>
      <w:r w:rsidR="00E01E27" w:rsidRPr="009D27EC">
        <w:rPr>
          <w:rFonts w:ascii="Arial" w:hAnsi="Arial" w:cs="Arial"/>
          <w:sz w:val="28"/>
          <w:szCs w:val="28"/>
        </w:rPr>
        <w:t xml:space="preserve"> una política que abra espacios democráticos en todos los ámbitos,</w:t>
      </w:r>
      <w:r w:rsidR="002C64C0" w:rsidRPr="009D27EC">
        <w:rPr>
          <w:rFonts w:ascii="Arial" w:hAnsi="Arial" w:cs="Arial"/>
          <w:sz w:val="28"/>
          <w:szCs w:val="28"/>
        </w:rPr>
        <w:t xml:space="preserve"> especialmente en el educativo,</w:t>
      </w:r>
      <w:r w:rsidR="00E01E27" w:rsidRPr="009D27EC">
        <w:rPr>
          <w:rFonts w:ascii="Arial" w:hAnsi="Arial" w:cs="Arial"/>
          <w:sz w:val="28"/>
          <w:szCs w:val="28"/>
        </w:rPr>
        <w:t xml:space="preserve"> </w:t>
      </w:r>
      <w:r w:rsidR="00C41C81" w:rsidRPr="009D27EC">
        <w:rPr>
          <w:rFonts w:ascii="Arial" w:hAnsi="Arial" w:cs="Arial"/>
          <w:sz w:val="28"/>
          <w:szCs w:val="28"/>
        </w:rPr>
        <w:t xml:space="preserve">y se brinden las garantías </w:t>
      </w:r>
      <w:r w:rsidR="002C64C0" w:rsidRPr="009D27EC">
        <w:rPr>
          <w:rFonts w:ascii="Arial" w:hAnsi="Arial" w:cs="Arial"/>
          <w:sz w:val="28"/>
          <w:szCs w:val="28"/>
        </w:rPr>
        <w:t xml:space="preserve">reales para la construcción </w:t>
      </w:r>
      <w:r w:rsidR="00AF2F24" w:rsidRPr="009D27EC">
        <w:rPr>
          <w:rFonts w:ascii="Arial" w:hAnsi="Arial" w:cs="Arial"/>
          <w:sz w:val="28"/>
          <w:szCs w:val="28"/>
        </w:rPr>
        <w:t xml:space="preserve">de una nueva política educativa.  </w:t>
      </w:r>
    </w:p>
    <w:p w:rsidR="005D4C8C" w:rsidRPr="009D27EC" w:rsidRDefault="005D4C8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D4C8C" w:rsidRDefault="00AF2F24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D27EC">
        <w:rPr>
          <w:rFonts w:ascii="Arial" w:hAnsi="Arial" w:cs="Arial"/>
          <w:sz w:val="28"/>
          <w:szCs w:val="28"/>
        </w:rPr>
        <w:t>La actual administración en una de l</w:t>
      </w:r>
      <w:r w:rsidR="005A3134" w:rsidRPr="009D27EC">
        <w:rPr>
          <w:rFonts w:ascii="Arial" w:hAnsi="Arial" w:cs="Arial"/>
          <w:sz w:val="28"/>
          <w:szCs w:val="28"/>
        </w:rPr>
        <w:t>as sesiones del Consejo Académico</w:t>
      </w:r>
      <w:r w:rsidRPr="009D27EC">
        <w:rPr>
          <w:rFonts w:ascii="Arial" w:hAnsi="Arial" w:cs="Arial"/>
          <w:sz w:val="28"/>
          <w:szCs w:val="28"/>
        </w:rPr>
        <w:t xml:space="preserve">  manifestó la disposición al cambio de reglas</w:t>
      </w:r>
      <w:r w:rsidR="00D4373D" w:rsidRPr="009D27EC">
        <w:rPr>
          <w:rFonts w:ascii="Arial" w:hAnsi="Arial" w:cs="Arial"/>
          <w:sz w:val="28"/>
          <w:szCs w:val="28"/>
        </w:rPr>
        <w:t xml:space="preserve"> o su revisión</w:t>
      </w:r>
      <w:r w:rsidRPr="009D27EC">
        <w:rPr>
          <w:rFonts w:ascii="Arial" w:hAnsi="Arial" w:cs="Arial"/>
          <w:sz w:val="28"/>
          <w:szCs w:val="28"/>
        </w:rPr>
        <w:t>. Es necesario que las construcciones discursivas pasen al terreno de las acciones y así demarcar una política distinta a la ejercida en la antigua administr</w:t>
      </w:r>
      <w:r w:rsidR="00E62588">
        <w:rPr>
          <w:rFonts w:ascii="Arial" w:hAnsi="Arial" w:cs="Arial"/>
          <w:sz w:val="28"/>
          <w:szCs w:val="28"/>
        </w:rPr>
        <w:t>ación, para no caer en el descré</w:t>
      </w:r>
      <w:r w:rsidRPr="009D27EC">
        <w:rPr>
          <w:rFonts w:ascii="Arial" w:hAnsi="Arial" w:cs="Arial"/>
          <w:sz w:val="28"/>
          <w:szCs w:val="28"/>
        </w:rPr>
        <w:t xml:space="preserve">dito y </w:t>
      </w:r>
      <w:proofErr w:type="spellStart"/>
      <w:r w:rsidRPr="009D27EC">
        <w:rPr>
          <w:rFonts w:ascii="Arial" w:hAnsi="Arial" w:cs="Arial"/>
          <w:sz w:val="28"/>
          <w:szCs w:val="28"/>
        </w:rPr>
        <w:t>deslegitimización</w:t>
      </w:r>
      <w:proofErr w:type="spellEnd"/>
      <w:r w:rsidRPr="009D27EC">
        <w:rPr>
          <w:rFonts w:ascii="Arial" w:hAnsi="Arial" w:cs="Arial"/>
          <w:sz w:val="28"/>
          <w:szCs w:val="28"/>
        </w:rPr>
        <w:t xml:space="preserve"> </w:t>
      </w:r>
      <w:r w:rsidR="00AF7851" w:rsidRPr="009D27EC">
        <w:rPr>
          <w:rFonts w:ascii="Arial" w:hAnsi="Arial" w:cs="Arial"/>
          <w:sz w:val="28"/>
          <w:szCs w:val="28"/>
        </w:rPr>
        <w:t>que la acompañó</w:t>
      </w:r>
      <w:r w:rsidR="00503B79" w:rsidRPr="009D27EC">
        <w:rPr>
          <w:rFonts w:ascii="Arial" w:hAnsi="Arial" w:cs="Arial"/>
          <w:sz w:val="28"/>
          <w:szCs w:val="28"/>
        </w:rPr>
        <w:t xml:space="preserve"> durante todo su gobierno.</w:t>
      </w:r>
    </w:p>
    <w:p w:rsidR="009D27EC" w:rsidRDefault="009D27EC" w:rsidP="005D4C8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D27EC" w:rsidRDefault="009D27EC" w:rsidP="009D27E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9D27EC" w:rsidRPr="009D27EC" w:rsidRDefault="009D27EC" w:rsidP="009D27E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9D27EC">
        <w:rPr>
          <w:rFonts w:ascii="Arial" w:hAnsi="Arial" w:cs="Arial"/>
          <w:b/>
          <w:sz w:val="36"/>
          <w:szCs w:val="36"/>
        </w:rPr>
        <w:t xml:space="preserve">JUNTA DIRECTIVA ASPU-UTP </w:t>
      </w:r>
      <w:r>
        <w:rPr>
          <w:rFonts w:ascii="Arial" w:hAnsi="Arial" w:cs="Arial"/>
          <w:b/>
          <w:sz w:val="36"/>
          <w:szCs w:val="36"/>
        </w:rPr>
        <w:t>DICIEMBRE 2015</w:t>
      </w:r>
    </w:p>
    <w:sectPr w:rsidR="009D27EC" w:rsidRPr="009D27EC" w:rsidSect="00815E2A"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00"/>
    <w:rsid w:val="0000639C"/>
    <w:rsid w:val="00042C03"/>
    <w:rsid w:val="00074B0D"/>
    <w:rsid w:val="00097AF4"/>
    <w:rsid w:val="000A0958"/>
    <w:rsid w:val="00115A75"/>
    <w:rsid w:val="0019250F"/>
    <w:rsid w:val="001D31A8"/>
    <w:rsid w:val="001E5B59"/>
    <w:rsid w:val="001F177D"/>
    <w:rsid w:val="00213D00"/>
    <w:rsid w:val="00283A41"/>
    <w:rsid w:val="002C64C0"/>
    <w:rsid w:val="002D346B"/>
    <w:rsid w:val="002E484F"/>
    <w:rsid w:val="00303E07"/>
    <w:rsid w:val="00366C40"/>
    <w:rsid w:val="003F65C2"/>
    <w:rsid w:val="00415C0F"/>
    <w:rsid w:val="00426DF7"/>
    <w:rsid w:val="0048219D"/>
    <w:rsid w:val="00503B79"/>
    <w:rsid w:val="005047A3"/>
    <w:rsid w:val="005100F5"/>
    <w:rsid w:val="0053259E"/>
    <w:rsid w:val="005779ED"/>
    <w:rsid w:val="005816CF"/>
    <w:rsid w:val="00596424"/>
    <w:rsid w:val="005A3134"/>
    <w:rsid w:val="005A3DA2"/>
    <w:rsid w:val="005D4C8C"/>
    <w:rsid w:val="005F394D"/>
    <w:rsid w:val="00617441"/>
    <w:rsid w:val="00636B03"/>
    <w:rsid w:val="0065530F"/>
    <w:rsid w:val="006C4089"/>
    <w:rsid w:val="007437C2"/>
    <w:rsid w:val="00746147"/>
    <w:rsid w:val="00755359"/>
    <w:rsid w:val="00786AEA"/>
    <w:rsid w:val="007923C8"/>
    <w:rsid w:val="007D68EC"/>
    <w:rsid w:val="007E5E8D"/>
    <w:rsid w:val="007F1729"/>
    <w:rsid w:val="00815E2A"/>
    <w:rsid w:val="00821F5B"/>
    <w:rsid w:val="00827151"/>
    <w:rsid w:val="008419B5"/>
    <w:rsid w:val="00842F3E"/>
    <w:rsid w:val="008946F7"/>
    <w:rsid w:val="008C3355"/>
    <w:rsid w:val="00906E8B"/>
    <w:rsid w:val="00933590"/>
    <w:rsid w:val="0095720A"/>
    <w:rsid w:val="00957903"/>
    <w:rsid w:val="0099497D"/>
    <w:rsid w:val="00996AAC"/>
    <w:rsid w:val="009A3F62"/>
    <w:rsid w:val="009D0C9E"/>
    <w:rsid w:val="009D152C"/>
    <w:rsid w:val="009D27EC"/>
    <w:rsid w:val="00A07489"/>
    <w:rsid w:val="00A63499"/>
    <w:rsid w:val="00A636E1"/>
    <w:rsid w:val="00A72616"/>
    <w:rsid w:val="00A83B08"/>
    <w:rsid w:val="00AA0ECD"/>
    <w:rsid w:val="00AB1E44"/>
    <w:rsid w:val="00AF2F24"/>
    <w:rsid w:val="00AF7851"/>
    <w:rsid w:val="00B039D7"/>
    <w:rsid w:val="00B25A28"/>
    <w:rsid w:val="00B571C8"/>
    <w:rsid w:val="00B67A1E"/>
    <w:rsid w:val="00B71879"/>
    <w:rsid w:val="00BB308A"/>
    <w:rsid w:val="00BF7F37"/>
    <w:rsid w:val="00C15492"/>
    <w:rsid w:val="00C41C81"/>
    <w:rsid w:val="00C52168"/>
    <w:rsid w:val="00C5655F"/>
    <w:rsid w:val="00C70777"/>
    <w:rsid w:val="00C76126"/>
    <w:rsid w:val="00CA71DA"/>
    <w:rsid w:val="00D1269C"/>
    <w:rsid w:val="00D4373D"/>
    <w:rsid w:val="00D74FF7"/>
    <w:rsid w:val="00DB54F5"/>
    <w:rsid w:val="00E01E27"/>
    <w:rsid w:val="00E62588"/>
    <w:rsid w:val="00EA57BE"/>
    <w:rsid w:val="00EB7D2D"/>
    <w:rsid w:val="00EC3599"/>
    <w:rsid w:val="00EE19DF"/>
    <w:rsid w:val="00F01BB5"/>
    <w:rsid w:val="00F27DD3"/>
    <w:rsid w:val="00F66CA8"/>
    <w:rsid w:val="00F80101"/>
    <w:rsid w:val="00FB66AC"/>
    <w:rsid w:val="00FD7CF4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F78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78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78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78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785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78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A0748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0748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F78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78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78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78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785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78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A07489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0748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59655-D8C6-4616-AFB6-AAFBE406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Usuario UTP</cp:lastModifiedBy>
  <cp:revision>2</cp:revision>
  <dcterms:created xsi:type="dcterms:W3CDTF">2015-12-03T18:55:00Z</dcterms:created>
  <dcterms:modified xsi:type="dcterms:W3CDTF">2015-12-03T18:55:00Z</dcterms:modified>
</cp:coreProperties>
</file>