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413C7" w14:textId="660E15B6" w:rsidR="00A312AB" w:rsidRDefault="002E7615" w:rsidP="002E7615">
      <w:pPr>
        <w:rPr>
          <w:b/>
          <w:bCs/>
        </w:rPr>
      </w:pPr>
      <w:r>
        <w:rPr>
          <w:noProof/>
          <w:lang w:eastAsia="es-CO"/>
        </w:rPr>
        <w:drawing>
          <wp:inline distT="0" distB="0" distL="0" distR="0" wp14:anchorId="65739294" wp14:editId="50315534">
            <wp:extent cx="342900" cy="453119"/>
            <wp:effectExtent l="0" t="0" r="0" b="4445"/>
            <wp:docPr id="52" name="Imagen 52" descr="logo asp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aspu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276" cy="468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E7615">
        <w:rPr>
          <w:b/>
          <w:sz w:val="32"/>
          <w:szCs w:val="32"/>
        </w:rPr>
        <w:t xml:space="preserve"> </w:t>
      </w:r>
      <w:r w:rsidRPr="002E7615">
        <w:rPr>
          <w:b/>
          <w:sz w:val="28"/>
          <w:szCs w:val="28"/>
        </w:rPr>
        <w:t xml:space="preserve">ASOCIACION SINDICAL DE PROFESORES </w:t>
      </w:r>
      <w:proofErr w:type="gramStart"/>
      <w:r w:rsidRPr="002E7615">
        <w:rPr>
          <w:b/>
          <w:sz w:val="28"/>
          <w:szCs w:val="28"/>
        </w:rPr>
        <w:t>UNIVERSITARIOS</w:t>
      </w:r>
      <w:r w:rsidR="00D615AE">
        <w:rPr>
          <w:b/>
          <w:sz w:val="28"/>
          <w:szCs w:val="28"/>
        </w:rPr>
        <w:t xml:space="preserve">  -</w:t>
      </w:r>
      <w:proofErr w:type="gramEnd"/>
      <w:r w:rsidR="00D615AE">
        <w:rPr>
          <w:b/>
          <w:sz w:val="28"/>
          <w:szCs w:val="28"/>
        </w:rPr>
        <w:t>ASPU UTP-</w:t>
      </w:r>
    </w:p>
    <w:p w14:paraId="217B4597" w14:textId="77777777" w:rsidR="00A312AB" w:rsidRDefault="00A312AB" w:rsidP="00F447A2">
      <w:pPr>
        <w:jc w:val="center"/>
        <w:rPr>
          <w:b/>
          <w:bCs/>
        </w:rPr>
      </w:pPr>
    </w:p>
    <w:p w14:paraId="0C0935D6" w14:textId="588D9403" w:rsidR="00EE1B31" w:rsidRPr="00F447A2" w:rsidRDefault="00EE1B31" w:rsidP="00F447A2">
      <w:pPr>
        <w:jc w:val="center"/>
        <w:rPr>
          <w:highlight w:val="yellow"/>
        </w:rPr>
      </w:pPr>
      <w:r w:rsidRPr="00EE1B31">
        <w:rPr>
          <w:b/>
          <w:bCs/>
        </w:rPr>
        <w:t>LAS IMPLICACIONES D</w:t>
      </w:r>
      <w:r w:rsidR="00132211">
        <w:rPr>
          <w:b/>
          <w:bCs/>
        </w:rPr>
        <w:t>EL</w:t>
      </w:r>
      <w:r w:rsidRPr="00EE1B31">
        <w:rPr>
          <w:b/>
          <w:bCs/>
        </w:rPr>
        <w:t xml:space="preserve"> </w:t>
      </w:r>
      <w:r w:rsidR="003705A6">
        <w:rPr>
          <w:b/>
          <w:bCs/>
        </w:rPr>
        <w:t>REGRESO</w:t>
      </w:r>
      <w:r w:rsidRPr="00EE1B31">
        <w:rPr>
          <w:b/>
          <w:bCs/>
        </w:rPr>
        <w:t xml:space="preserve"> EN ALTERNANCIA O PRESENCIALIDAD</w:t>
      </w:r>
    </w:p>
    <w:p w14:paraId="586314E7" w14:textId="77777777" w:rsidR="003705A6" w:rsidRDefault="003705A6" w:rsidP="00EE1B31">
      <w:pPr>
        <w:jc w:val="center"/>
        <w:rPr>
          <w:b/>
          <w:bCs/>
        </w:rPr>
      </w:pPr>
      <w:r>
        <w:rPr>
          <w:b/>
          <w:bCs/>
        </w:rPr>
        <w:t>A PROPÓSITO DE LA ASAMBLEA CONVOCADA POR ASPU-UTP</w:t>
      </w:r>
    </w:p>
    <w:p w14:paraId="6C25CAAA" w14:textId="77777777" w:rsidR="00132211" w:rsidRDefault="00132211" w:rsidP="00EE1B31">
      <w:pPr>
        <w:jc w:val="both"/>
      </w:pPr>
    </w:p>
    <w:p w14:paraId="494C6CEB" w14:textId="77777777" w:rsidR="001020F3" w:rsidRDefault="001020F3" w:rsidP="00EE1B31">
      <w:pPr>
        <w:jc w:val="both"/>
        <w:rPr>
          <w:color w:val="FF0000"/>
        </w:rPr>
      </w:pPr>
    </w:p>
    <w:p w14:paraId="00DCD96B" w14:textId="3470CEE8" w:rsidR="00632D6A" w:rsidRPr="001779B7" w:rsidRDefault="001779B7" w:rsidP="00EE1B31">
      <w:pPr>
        <w:jc w:val="both"/>
        <w:rPr>
          <w:color w:val="000000" w:themeColor="text1"/>
        </w:rPr>
      </w:pPr>
      <w:r w:rsidRPr="001779B7">
        <w:rPr>
          <w:color w:val="000000" w:themeColor="text1"/>
        </w:rPr>
        <w:t>A</w:t>
      </w:r>
      <w:r w:rsidR="00557610">
        <w:rPr>
          <w:color w:val="000000" w:themeColor="text1"/>
        </w:rPr>
        <w:t xml:space="preserve"> </w:t>
      </w:r>
      <w:r w:rsidRPr="001779B7">
        <w:rPr>
          <w:color w:val="000000" w:themeColor="text1"/>
        </w:rPr>
        <w:t>propósito de la</w:t>
      </w:r>
      <w:r w:rsidR="001020F3" w:rsidRPr="001779B7">
        <w:rPr>
          <w:color w:val="000000" w:themeColor="text1"/>
        </w:rPr>
        <w:t xml:space="preserve"> asamblea convocada</w:t>
      </w:r>
      <w:r w:rsidR="006C2DBC" w:rsidRPr="001779B7">
        <w:rPr>
          <w:color w:val="000000" w:themeColor="text1"/>
        </w:rPr>
        <w:t xml:space="preserve"> por ASPU-UTP</w:t>
      </w:r>
      <w:r w:rsidRPr="001779B7">
        <w:rPr>
          <w:color w:val="000000" w:themeColor="text1"/>
        </w:rPr>
        <w:t xml:space="preserve"> y realizada el 10 de noviembre</w:t>
      </w:r>
      <w:r w:rsidR="006C2DBC" w:rsidRPr="001779B7">
        <w:rPr>
          <w:color w:val="000000" w:themeColor="text1"/>
        </w:rPr>
        <w:t>,</w:t>
      </w:r>
      <w:r w:rsidR="00632D6A" w:rsidRPr="001779B7">
        <w:rPr>
          <w:color w:val="000000" w:themeColor="text1"/>
        </w:rPr>
        <w:t xml:space="preserve"> </w:t>
      </w:r>
      <w:r w:rsidR="00DB6300" w:rsidRPr="001779B7">
        <w:rPr>
          <w:color w:val="000000" w:themeColor="text1"/>
        </w:rPr>
        <w:t>nos parece importante compartir</w:t>
      </w:r>
      <w:r w:rsidR="00632D6A" w:rsidRPr="001779B7">
        <w:rPr>
          <w:color w:val="000000" w:themeColor="text1"/>
        </w:rPr>
        <w:t xml:space="preserve"> algun</w:t>
      </w:r>
      <w:r w:rsidR="006C2DBC" w:rsidRPr="001779B7">
        <w:rPr>
          <w:color w:val="000000" w:themeColor="text1"/>
        </w:rPr>
        <w:t>as consideraciones sobre las implicaciones de</w:t>
      </w:r>
      <w:r w:rsidR="008B4409" w:rsidRPr="001779B7">
        <w:rPr>
          <w:color w:val="000000" w:themeColor="text1"/>
        </w:rPr>
        <w:t xml:space="preserve"> la continuación de</w:t>
      </w:r>
      <w:r w:rsidR="00DB6300" w:rsidRPr="001779B7">
        <w:rPr>
          <w:color w:val="000000" w:themeColor="text1"/>
        </w:rPr>
        <w:t>l</w:t>
      </w:r>
      <w:r w:rsidR="006C2DBC" w:rsidRPr="001779B7">
        <w:rPr>
          <w:color w:val="000000" w:themeColor="text1"/>
        </w:rPr>
        <w:t xml:space="preserve"> semestre </w:t>
      </w:r>
      <w:r w:rsidR="00DB6300" w:rsidRPr="001779B7">
        <w:rPr>
          <w:color w:val="000000" w:themeColor="text1"/>
        </w:rPr>
        <w:t xml:space="preserve">en el 2021 </w:t>
      </w:r>
      <w:r w:rsidR="005359C6">
        <w:rPr>
          <w:color w:val="000000" w:themeColor="text1"/>
        </w:rPr>
        <w:t>desde,</w:t>
      </w:r>
      <w:r w:rsidR="006C2DBC" w:rsidRPr="001779B7">
        <w:rPr>
          <w:color w:val="000000" w:themeColor="text1"/>
        </w:rPr>
        <w:t xml:space="preserve"> la virtualidad, la alternancia o</w:t>
      </w:r>
      <w:r w:rsidR="008B4409" w:rsidRPr="001779B7">
        <w:rPr>
          <w:color w:val="000000" w:themeColor="text1"/>
        </w:rPr>
        <w:t xml:space="preserve"> la </w:t>
      </w:r>
      <w:proofErr w:type="spellStart"/>
      <w:r w:rsidR="008B4409" w:rsidRPr="001779B7">
        <w:rPr>
          <w:color w:val="000000" w:themeColor="text1"/>
        </w:rPr>
        <w:t>presencialidad</w:t>
      </w:r>
      <w:proofErr w:type="spellEnd"/>
      <w:r w:rsidR="006C2DBC" w:rsidRPr="001779B7">
        <w:rPr>
          <w:color w:val="000000" w:themeColor="text1"/>
        </w:rPr>
        <w:t xml:space="preserve">, </w:t>
      </w:r>
      <w:r w:rsidR="00DB6300" w:rsidRPr="001779B7">
        <w:rPr>
          <w:color w:val="000000" w:themeColor="text1"/>
        </w:rPr>
        <w:t>reflexiones que esperamos sirvan de insumo a quienes han de tomar</w:t>
      </w:r>
      <w:r w:rsidR="00632D6A" w:rsidRPr="001779B7">
        <w:rPr>
          <w:color w:val="000000" w:themeColor="text1"/>
        </w:rPr>
        <w:t xml:space="preserve"> las de</w:t>
      </w:r>
      <w:r w:rsidR="00DB6300" w:rsidRPr="001779B7">
        <w:rPr>
          <w:color w:val="000000" w:themeColor="text1"/>
        </w:rPr>
        <w:t>cisiones</w:t>
      </w:r>
      <w:r w:rsidR="005359C6">
        <w:rPr>
          <w:color w:val="000000" w:themeColor="text1"/>
        </w:rPr>
        <w:t>.</w:t>
      </w:r>
    </w:p>
    <w:p w14:paraId="338D8283" w14:textId="77777777" w:rsidR="00632D6A" w:rsidRDefault="00632D6A" w:rsidP="00EE1B31">
      <w:pPr>
        <w:jc w:val="both"/>
      </w:pPr>
    </w:p>
    <w:p w14:paraId="5E8CCE60" w14:textId="3140748B" w:rsidR="00EE1B31" w:rsidRPr="00B613EC" w:rsidRDefault="00520959" w:rsidP="00EE1B31">
      <w:pPr>
        <w:jc w:val="both"/>
        <w:rPr>
          <w:color w:val="000000" w:themeColor="text1"/>
        </w:rPr>
      </w:pPr>
      <w:r>
        <w:rPr>
          <w:color w:val="000000" w:themeColor="text1"/>
        </w:rPr>
        <w:t>En dicha reunión</w:t>
      </w:r>
      <w:r w:rsidR="00632D6A" w:rsidRPr="005359C6">
        <w:rPr>
          <w:color w:val="000000" w:themeColor="text1"/>
        </w:rPr>
        <w:t xml:space="preserve"> </w:t>
      </w:r>
      <w:r>
        <w:rPr>
          <w:color w:val="000000" w:themeColor="text1"/>
        </w:rPr>
        <w:t>se</w:t>
      </w:r>
      <w:r w:rsidRPr="00520959">
        <w:rPr>
          <w:color w:val="000000" w:themeColor="text1"/>
        </w:rPr>
        <w:t xml:space="preserve"> suscitaron</w:t>
      </w:r>
      <w:r w:rsidR="00632D6A" w:rsidRPr="00B613EC">
        <w:rPr>
          <w:color w:val="000000" w:themeColor="text1"/>
        </w:rPr>
        <w:t xml:space="preserve"> distintos análisis por parte de </w:t>
      </w:r>
      <w:r w:rsidR="00B613EC" w:rsidRPr="00B613EC">
        <w:rPr>
          <w:color w:val="000000" w:themeColor="text1"/>
        </w:rPr>
        <w:t xml:space="preserve">las y </w:t>
      </w:r>
      <w:r w:rsidR="00632D6A" w:rsidRPr="00B613EC">
        <w:rPr>
          <w:color w:val="000000" w:themeColor="text1"/>
        </w:rPr>
        <w:t>los profesores,</w:t>
      </w:r>
      <w:r w:rsidR="008B7EE9" w:rsidRPr="00B613EC">
        <w:rPr>
          <w:color w:val="000000" w:themeColor="text1"/>
        </w:rPr>
        <w:t xml:space="preserve"> algunos de ellos,</w:t>
      </w:r>
      <w:r w:rsidR="00132211" w:rsidRPr="00B613EC">
        <w:rPr>
          <w:color w:val="000000" w:themeColor="text1"/>
        </w:rPr>
        <w:t xml:space="preserve"> d</w:t>
      </w:r>
      <w:r w:rsidR="00B613EC" w:rsidRPr="00B613EC">
        <w:rPr>
          <w:color w:val="000000" w:themeColor="text1"/>
        </w:rPr>
        <w:t>e los programas de</w:t>
      </w:r>
      <w:r w:rsidR="005359C6">
        <w:rPr>
          <w:color w:val="000000" w:themeColor="text1"/>
        </w:rPr>
        <w:t xml:space="preserve"> la salud, lo</w:t>
      </w:r>
      <w:r w:rsidR="00C065DB">
        <w:rPr>
          <w:color w:val="000000" w:themeColor="text1"/>
        </w:rPr>
        <w:t xml:space="preserve"> agropecuario y lo veterinario,</w:t>
      </w:r>
      <w:r w:rsidR="00632D6A" w:rsidRPr="00B613EC">
        <w:rPr>
          <w:color w:val="000000" w:themeColor="text1"/>
        </w:rPr>
        <w:t xml:space="preserve"> </w:t>
      </w:r>
      <w:r w:rsidR="00B613EC" w:rsidRPr="005359C6">
        <w:rPr>
          <w:color w:val="000000" w:themeColor="text1"/>
        </w:rPr>
        <w:t>quienes</w:t>
      </w:r>
      <w:r w:rsidR="00132211" w:rsidRPr="005359C6">
        <w:rPr>
          <w:color w:val="000000" w:themeColor="text1"/>
        </w:rPr>
        <w:t xml:space="preserve"> </w:t>
      </w:r>
      <w:r w:rsidR="00B613EC" w:rsidRPr="005359C6">
        <w:rPr>
          <w:color w:val="000000" w:themeColor="text1"/>
        </w:rPr>
        <w:t>manifestaron</w:t>
      </w:r>
      <w:r w:rsidR="00F72D5B" w:rsidRPr="005359C6">
        <w:rPr>
          <w:color w:val="000000" w:themeColor="text1"/>
        </w:rPr>
        <w:t xml:space="preserve"> la necesidad</w:t>
      </w:r>
      <w:r w:rsidR="00AD20B1" w:rsidRPr="005359C6">
        <w:rPr>
          <w:color w:val="000000" w:themeColor="text1"/>
        </w:rPr>
        <w:t xml:space="preserve"> de la </w:t>
      </w:r>
      <w:proofErr w:type="spellStart"/>
      <w:r w:rsidR="00AD20B1" w:rsidRPr="005359C6">
        <w:rPr>
          <w:color w:val="000000" w:themeColor="text1"/>
        </w:rPr>
        <w:t>presencialidad</w:t>
      </w:r>
      <w:proofErr w:type="spellEnd"/>
      <w:r w:rsidR="00AD20B1" w:rsidRPr="005359C6">
        <w:rPr>
          <w:color w:val="000000" w:themeColor="text1"/>
        </w:rPr>
        <w:t xml:space="preserve"> en las asig</w:t>
      </w:r>
      <w:r w:rsidR="00AD20B1" w:rsidRPr="00B613EC">
        <w:rPr>
          <w:color w:val="000000" w:themeColor="text1"/>
        </w:rPr>
        <w:t>natura prácticas</w:t>
      </w:r>
      <w:r w:rsidR="00632D6A" w:rsidRPr="00B613EC">
        <w:rPr>
          <w:color w:val="000000" w:themeColor="text1"/>
        </w:rPr>
        <w:t xml:space="preserve">, </w:t>
      </w:r>
      <w:r w:rsidR="005B6BA7" w:rsidRPr="00B613EC">
        <w:rPr>
          <w:color w:val="000000" w:themeColor="text1"/>
        </w:rPr>
        <w:t>para que así</w:t>
      </w:r>
      <w:r w:rsidR="00632D6A" w:rsidRPr="00B613EC">
        <w:rPr>
          <w:color w:val="000000" w:themeColor="text1"/>
        </w:rPr>
        <w:t xml:space="preserve"> los estudiante</w:t>
      </w:r>
      <w:r w:rsidR="00303F44" w:rsidRPr="00B613EC">
        <w:rPr>
          <w:color w:val="000000" w:themeColor="text1"/>
        </w:rPr>
        <w:t>s</w:t>
      </w:r>
      <w:r w:rsidR="00632D6A" w:rsidRPr="00B613EC">
        <w:rPr>
          <w:color w:val="000000" w:themeColor="text1"/>
        </w:rPr>
        <w:t xml:space="preserve"> </w:t>
      </w:r>
      <w:r w:rsidR="00132211" w:rsidRPr="00B613EC">
        <w:rPr>
          <w:color w:val="000000" w:themeColor="text1"/>
        </w:rPr>
        <w:t>pudieran</w:t>
      </w:r>
      <w:r w:rsidR="00632D6A" w:rsidRPr="00B613EC">
        <w:rPr>
          <w:color w:val="000000" w:themeColor="text1"/>
        </w:rPr>
        <w:t xml:space="preserve"> </w:t>
      </w:r>
      <w:r w:rsidR="005C5DC5" w:rsidRPr="00B613EC">
        <w:rPr>
          <w:color w:val="000000" w:themeColor="text1"/>
        </w:rPr>
        <w:t>avanzar en su proceso de formación</w:t>
      </w:r>
      <w:r w:rsidR="00B76B3E" w:rsidRPr="005359C6">
        <w:rPr>
          <w:color w:val="000000" w:themeColor="text1"/>
        </w:rPr>
        <w:t xml:space="preserve">; </w:t>
      </w:r>
      <w:r w:rsidR="005C5DC5" w:rsidRPr="005359C6">
        <w:rPr>
          <w:color w:val="000000" w:themeColor="text1"/>
        </w:rPr>
        <w:t xml:space="preserve">igualmente </w:t>
      </w:r>
      <w:r w:rsidR="00AD20B1" w:rsidRPr="005359C6">
        <w:rPr>
          <w:color w:val="000000" w:themeColor="text1"/>
        </w:rPr>
        <w:t>se plante</w:t>
      </w:r>
      <w:r w:rsidR="00B613EC" w:rsidRPr="005359C6">
        <w:rPr>
          <w:color w:val="000000" w:themeColor="text1"/>
        </w:rPr>
        <w:t>ó el riesgo</w:t>
      </w:r>
      <w:r w:rsidR="00B10AAC" w:rsidRPr="005359C6">
        <w:rPr>
          <w:color w:val="000000" w:themeColor="text1"/>
        </w:rPr>
        <w:t xml:space="preserve"> que acarrea la</w:t>
      </w:r>
      <w:r w:rsidR="00AD20B1" w:rsidRPr="005359C6">
        <w:rPr>
          <w:color w:val="000000" w:themeColor="text1"/>
        </w:rPr>
        <w:t xml:space="preserve"> movilidad de las y los estudiantes </w:t>
      </w:r>
      <w:r w:rsidR="00B10AAC" w:rsidRPr="005359C6">
        <w:rPr>
          <w:color w:val="000000" w:themeColor="text1"/>
        </w:rPr>
        <w:t>en los transportes públicos</w:t>
      </w:r>
      <w:r w:rsidR="00AD20B1" w:rsidRPr="005359C6">
        <w:rPr>
          <w:color w:val="000000" w:themeColor="text1"/>
        </w:rPr>
        <w:t xml:space="preserve">, </w:t>
      </w:r>
      <w:r w:rsidR="00B10AAC" w:rsidRPr="005359C6">
        <w:rPr>
          <w:color w:val="000000" w:themeColor="text1"/>
        </w:rPr>
        <w:t>siendo</w:t>
      </w:r>
      <w:r w:rsidR="00182E63" w:rsidRPr="005359C6">
        <w:rPr>
          <w:color w:val="000000" w:themeColor="text1"/>
        </w:rPr>
        <w:t xml:space="preserve"> éstos</w:t>
      </w:r>
      <w:r w:rsidR="00B10AAC" w:rsidRPr="005359C6">
        <w:rPr>
          <w:color w:val="000000" w:themeColor="text1"/>
        </w:rPr>
        <w:t xml:space="preserve"> ambientes propicios para la transmisión del virus</w:t>
      </w:r>
      <w:r w:rsidR="008208D1">
        <w:rPr>
          <w:color w:val="000000" w:themeColor="text1"/>
        </w:rPr>
        <w:t xml:space="preserve">, </w:t>
      </w:r>
      <w:r w:rsidR="00A15872" w:rsidRPr="00A15872">
        <w:rPr>
          <w:color w:val="000000" w:themeColor="text1"/>
        </w:rPr>
        <w:t xml:space="preserve">si se tiene en la cuenta </w:t>
      </w:r>
      <w:r w:rsidR="00B1359C" w:rsidRPr="00B1359C">
        <w:rPr>
          <w:color w:val="000000" w:themeColor="text1"/>
        </w:rPr>
        <w:t xml:space="preserve">que  </w:t>
      </w:r>
      <w:r w:rsidR="00557610">
        <w:rPr>
          <w:color w:val="000000" w:themeColor="text1"/>
        </w:rPr>
        <w:t>e</w:t>
      </w:r>
      <w:r w:rsidR="00632D6A" w:rsidRPr="00B613EC">
        <w:rPr>
          <w:color w:val="000000" w:themeColor="text1"/>
        </w:rPr>
        <w:t xml:space="preserve">l 90% de la población afectada por </w:t>
      </w:r>
      <w:r w:rsidR="00132211" w:rsidRPr="00B613EC">
        <w:rPr>
          <w:color w:val="000000" w:themeColor="text1"/>
        </w:rPr>
        <w:t>la pandemia</w:t>
      </w:r>
      <w:r w:rsidR="00F72D5B" w:rsidRPr="00B613EC">
        <w:rPr>
          <w:color w:val="000000" w:themeColor="text1"/>
        </w:rPr>
        <w:t xml:space="preserve"> pertenece a estratos 1 y 2, y s</w:t>
      </w:r>
      <w:r w:rsidR="00632D6A" w:rsidRPr="00B613EC">
        <w:rPr>
          <w:color w:val="000000" w:themeColor="text1"/>
        </w:rPr>
        <w:t>on precisamente los hijos de es</w:t>
      </w:r>
      <w:r w:rsidR="007A6D76">
        <w:rPr>
          <w:color w:val="000000" w:themeColor="text1"/>
        </w:rPr>
        <w:t>t</w:t>
      </w:r>
      <w:r w:rsidR="00632D6A" w:rsidRPr="00B613EC">
        <w:rPr>
          <w:color w:val="000000" w:themeColor="text1"/>
        </w:rPr>
        <w:t>os sectores de la sociedad</w:t>
      </w:r>
      <w:r w:rsidR="008B4409" w:rsidRPr="00B613EC">
        <w:rPr>
          <w:color w:val="000000" w:themeColor="text1"/>
        </w:rPr>
        <w:t>,</w:t>
      </w:r>
      <w:r w:rsidR="00182E63" w:rsidRPr="00B613EC">
        <w:rPr>
          <w:color w:val="000000" w:themeColor="text1"/>
        </w:rPr>
        <w:t xml:space="preserve"> quienes se desplazan</w:t>
      </w:r>
      <w:r w:rsidR="00632D6A" w:rsidRPr="00B613EC">
        <w:rPr>
          <w:color w:val="000000" w:themeColor="text1"/>
        </w:rPr>
        <w:t xml:space="preserve"> a la Universidad </w:t>
      </w:r>
      <w:r w:rsidR="00182E63" w:rsidRPr="00B613EC">
        <w:rPr>
          <w:color w:val="000000" w:themeColor="text1"/>
        </w:rPr>
        <w:t>Tecnológica</w:t>
      </w:r>
      <w:r w:rsidR="00632D6A" w:rsidRPr="00B613EC">
        <w:rPr>
          <w:color w:val="000000" w:themeColor="text1"/>
        </w:rPr>
        <w:t xml:space="preserve"> de Pereira</w:t>
      </w:r>
      <w:r w:rsidR="00182E63" w:rsidRPr="00B613EC">
        <w:rPr>
          <w:color w:val="000000" w:themeColor="text1"/>
        </w:rPr>
        <w:t xml:space="preserve"> en transportes masivos</w:t>
      </w:r>
      <w:r w:rsidR="00632D6A" w:rsidRPr="00B613EC">
        <w:rPr>
          <w:color w:val="000000" w:themeColor="text1"/>
        </w:rPr>
        <w:t xml:space="preserve">. </w:t>
      </w:r>
    </w:p>
    <w:p w14:paraId="5AD62273" w14:textId="77777777" w:rsidR="005C5DC5" w:rsidRDefault="005C5DC5" w:rsidP="00EE1B31">
      <w:pPr>
        <w:jc w:val="both"/>
      </w:pPr>
    </w:p>
    <w:p w14:paraId="70737277" w14:textId="7D8301F1" w:rsidR="006E568D" w:rsidRDefault="00B034A5" w:rsidP="00EE1B31">
      <w:pPr>
        <w:jc w:val="both"/>
      </w:pPr>
      <w:r>
        <w:t>También</w:t>
      </w:r>
      <w:r w:rsidR="00D81169">
        <w:t xml:space="preserve"> se </w:t>
      </w:r>
      <w:r>
        <w:t xml:space="preserve">señaló </w:t>
      </w:r>
      <w:r w:rsidR="00D81169">
        <w:t>que l</w:t>
      </w:r>
      <w:r w:rsidR="005C5DC5">
        <w:t>a infra</w:t>
      </w:r>
      <w:r w:rsidR="00303F44">
        <w:t>e</w:t>
      </w:r>
      <w:r>
        <w:t>structura de la UTP no</w:t>
      </w:r>
      <w:r w:rsidR="005C5DC5">
        <w:t xml:space="preserve"> favorece</w:t>
      </w:r>
      <w:r w:rsidR="00F7364C">
        <w:t xml:space="preserve"> en algunos espacios</w:t>
      </w:r>
      <w:r w:rsidR="005C5DC5">
        <w:t xml:space="preserve"> la realización de </w:t>
      </w:r>
      <w:r w:rsidR="009A1A89">
        <w:t>la alternancia: salones</w:t>
      </w:r>
      <w:r w:rsidR="00D81169">
        <w:t xml:space="preserve"> con</w:t>
      </w:r>
      <w:r w:rsidR="005C5DC5">
        <w:t xml:space="preserve"> problemas de </w:t>
      </w:r>
      <w:r w:rsidR="00A15872">
        <w:t>v</w:t>
      </w:r>
      <w:r w:rsidR="00410CC1">
        <w:t xml:space="preserve">entilación y </w:t>
      </w:r>
      <w:r w:rsidR="005C5DC5">
        <w:t>acústica,</w:t>
      </w:r>
      <w:r w:rsidR="00D81169" w:rsidRPr="00D81169">
        <w:t xml:space="preserve"> y no todos se encuentran equipados para hacer transmisiones </w:t>
      </w:r>
      <w:r w:rsidR="00D81169">
        <w:t xml:space="preserve">virtuales </w:t>
      </w:r>
      <w:r w:rsidR="00D81169" w:rsidRPr="00B034A5">
        <w:rPr>
          <w:color w:val="000000" w:themeColor="text1"/>
        </w:rPr>
        <w:t xml:space="preserve">a </w:t>
      </w:r>
      <w:r w:rsidR="00D81169" w:rsidRPr="00D81169">
        <w:t>quienes se queden en casa</w:t>
      </w:r>
      <w:r w:rsidR="00AA6287">
        <w:t>,</w:t>
      </w:r>
      <w:r w:rsidR="005C5DC5">
        <w:t xml:space="preserve"> </w:t>
      </w:r>
      <w:r w:rsidR="00AB173C" w:rsidRPr="00AB173C">
        <w:t xml:space="preserve">además de las </w:t>
      </w:r>
      <w:r w:rsidR="005C5DC5">
        <w:t>oficinas reducidas de los prof</w:t>
      </w:r>
      <w:r w:rsidR="00132211">
        <w:t>eso</w:t>
      </w:r>
      <w:r w:rsidR="005C5DC5">
        <w:t>res</w:t>
      </w:r>
      <w:r w:rsidR="00AA6287">
        <w:t xml:space="preserve"> etc.,</w:t>
      </w:r>
      <w:r w:rsidR="00557610">
        <w:t xml:space="preserve"> l</w:t>
      </w:r>
      <w:r w:rsidR="005C5DC5">
        <w:t>os protocolos diarios de entrada y circu</w:t>
      </w:r>
      <w:r w:rsidR="008B4409">
        <w:t>la</w:t>
      </w:r>
      <w:r w:rsidR="00AA6287">
        <w:t>ción por la universidad</w:t>
      </w:r>
      <w:r w:rsidR="005C5DC5">
        <w:t xml:space="preserve"> tienen unas implicaciones </w:t>
      </w:r>
      <w:r w:rsidR="00B90BD8">
        <w:t>en términos de seguridad en salud que no se deben desconocer.</w:t>
      </w:r>
      <w:r w:rsidR="006E568D">
        <w:t xml:space="preserve">  </w:t>
      </w:r>
      <w:r w:rsidR="0044544E">
        <w:t>En este sentido</w:t>
      </w:r>
      <w:r w:rsidR="006E568D" w:rsidRPr="006E568D">
        <w:t xml:space="preserve"> se debe tener presente el carácter social de la educación, lo cual implica cercanía y proximidad, justamente aquello que los protocolos sociales declaran como alto factor de riesgo.</w:t>
      </w:r>
    </w:p>
    <w:p w14:paraId="34F1E297" w14:textId="77777777" w:rsidR="00B90BD8" w:rsidRDefault="00B90BD8" w:rsidP="00EE1B31">
      <w:pPr>
        <w:jc w:val="both"/>
      </w:pPr>
    </w:p>
    <w:p w14:paraId="3E8E8EC7" w14:textId="7101493A" w:rsidR="00B90BD8" w:rsidRDefault="004D7F2A" w:rsidP="00EE1B31">
      <w:pPr>
        <w:jc w:val="both"/>
      </w:pPr>
      <w:r>
        <w:t>En</w:t>
      </w:r>
      <w:r w:rsidR="00F21AB0">
        <w:t xml:space="preserve"> síntesis</w:t>
      </w:r>
      <w:r w:rsidR="00F33FEF">
        <w:t>,</w:t>
      </w:r>
      <w:r w:rsidR="00F21AB0">
        <w:t xml:space="preserve"> </w:t>
      </w:r>
      <w:r w:rsidR="00F33FEF">
        <w:t xml:space="preserve">en </w:t>
      </w:r>
      <w:r w:rsidR="00E80C3C">
        <w:t xml:space="preserve">la </w:t>
      </w:r>
      <w:r w:rsidR="00B90BD8">
        <w:t>asamble</w:t>
      </w:r>
      <w:r w:rsidR="00132211">
        <w:t>a</w:t>
      </w:r>
      <w:r w:rsidR="00F33FEF">
        <w:t xml:space="preserve"> realizada</w:t>
      </w:r>
      <w:r>
        <w:t xml:space="preserve">, </w:t>
      </w:r>
      <w:r w:rsidR="00F33FEF">
        <w:t xml:space="preserve">se manifestaron dos posturas: </w:t>
      </w:r>
      <w:r>
        <w:t>un grupo de docentes</w:t>
      </w:r>
      <w:r w:rsidR="00B90BD8">
        <w:t xml:space="preserve"> considera </w:t>
      </w:r>
      <w:r w:rsidR="002822F2">
        <w:t>que ante la ausencia de condiciones objetivas para superar el fenómeno actual</w:t>
      </w:r>
      <w:r w:rsidR="00606F02">
        <w:t xml:space="preserve">: </w:t>
      </w:r>
      <w:r w:rsidR="002822F2">
        <w:t>sostenimiento de</w:t>
      </w:r>
      <w:r w:rsidR="00754EAC">
        <w:t xml:space="preserve"> altos</w:t>
      </w:r>
      <w:r w:rsidR="002822F2">
        <w:t xml:space="preserve"> niveles de contagio en la región</w:t>
      </w:r>
      <w:r w:rsidR="00606F02">
        <w:t xml:space="preserve">, </w:t>
      </w:r>
      <w:r w:rsidR="00754EAC">
        <w:t>carencia de una cultura de la prevención y autocuidado en algunos sectores</w:t>
      </w:r>
      <w:r w:rsidR="00606F02">
        <w:t>,</w:t>
      </w:r>
      <w:r w:rsidR="00754EAC">
        <w:t xml:space="preserve"> especialmente</w:t>
      </w:r>
      <w:r w:rsidR="00606F02">
        <w:t xml:space="preserve"> juveniles, </w:t>
      </w:r>
      <w:r w:rsidR="00502917">
        <w:t xml:space="preserve">aún no se ha aprobado ninguna vacuna que ayude a mitigar el problema, </w:t>
      </w:r>
      <w:r w:rsidR="00B90BD8">
        <w:t xml:space="preserve">por </w:t>
      </w:r>
      <w:r w:rsidR="00A15872">
        <w:t>lo tanto</w:t>
      </w:r>
      <w:r w:rsidR="008C23FA">
        <w:t xml:space="preserve"> </w:t>
      </w:r>
      <w:r w:rsidR="00A15872">
        <w:t xml:space="preserve">este grupo </w:t>
      </w:r>
      <w:r w:rsidR="00A15872" w:rsidRPr="004B3504">
        <w:t>plantea</w:t>
      </w:r>
      <w:r w:rsidR="00A15872">
        <w:t xml:space="preserve">, que es </w:t>
      </w:r>
      <w:r w:rsidR="008C23FA">
        <w:t xml:space="preserve">un </w:t>
      </w:r>
      <w:r w:rsidR="00132211">
        <w:t xml:space="preserve">asunto de </w:t>
      </w:r>
      <w:r w:rsidR="00B90BD8">
        <w:t>responsabilidad con toda la comunidad universitaria y la ciudad,</w:t>
      </w:r>
      <w:r w:rsidR="004B3504" w:rsidRPr="004B3504">
        <w:t xml:space="preserve"> </w:t>
      </w:r>
      <w:r w:rsidR="004B3504">
        <w:t>proseguir</w:t>
      </w:r>
      <w:r w:rsidR="00DC6BA8" w:rsidRPr="00DC6BA8">
        <w:t xml:space="preserve"> bajo la modalidad virtua</w:t>
      </w:r>
      <w:r w:rsidR="00DC6BA8">
        <w:t xml:space="preserve">l </w:t>
      </w:r>
      <w:r w:rsidR="00A15872">
        <w:t xml:space="preserve">en </w:t>
      </w:r>
      <w:bookmarkStart w:id="0" w:name="_GoBack"/>
      <w:bookmarkEnd w:id="0"/>
      <w:r w:rsidR="00A15872">
        <w:t xml:space="preserve">el primer semestre de 2021 </w:t>
      </w:r>
      <w:r w:rsidR="00DC6BA8">
        <w:t>con el fin de</w:t>
      </w:r>
      <w:r w:rsidR="00754EAC">
        <w:t xml:space="preserve"> preservar la vida</w:t>
      </w:r>
      <w:r w:rsidR="00B90BD8">
        <w:t xml:space="preserve">. </w:t>
      </w:r>
      <w:r w:rsidR="006F3B36">
        <w:t xml:space="preserve">  En este sentido,</w:t>
      </w:r>
      <w:r w:rsidR="00754EAC">
        <w:t xml:space="preserve"> </w:t>
      </w:r>
      <w:r w:rsidR="006F3B36">
        <w:t>l</w:t>
      </w:r>
      <w:r w:rsidR="00B90BD8">
        <w:t>a u</w:t>
      </w:r>
      <w:r w:rsidR="006F3B36">
        <w:t>niversidad</w:t>
      </w:r>
      <w:r w:rsidR="00132211">
        <w:t>,</w:t>
      </w:r>
      <w:r w:rsidR="0044544E">
        <w:t xml:space="preserve"> ha brindado</w:t>
      </w:r>
      <w:r w:rsidR="00B90BD8" w:rsidRPr="00754EAC">
        <w:rPr>
          <w:color w:val="FF0000"/>
        </w:rPr>
        <w:t xml:space="preserve"> </w:t>
      </w:r>
      <w:r w:rsidR="00B90BD8">
        <w:t>cursos</w:t>
      </w:r>
      <w:r w:rsidR="008B4409">
        <w:t xml:space="preserve"> sobre “nuevas tecnologías”</w:t>
      </w:r>
      <w:r w:rsidR="00B90BD8">
        <w:t xml:space="preserve">, la mayor parte de docentes ha sabido responder a estos nuevos retos, </w:t>
      </w:r>
      <w:r w:rsidR="008B4409">
        <w:t xml:space="preserve">gran </w:t>
      </w:r>
      <w:r w:rsidR="00B90BD8">
        <w:t xml:space="preserve"> parte de los estudiantes </w:t>
      </w:r>
      <w:r w:rsidR="007A6D76">
        <w:t>ha continua</w:t>
      </w:r>
      <w:r w:rsidR="008B4409">
        <w:t xml:space="preserve">do </w:t>
      </w:r>
      <w:r w:rsidR="00132211">
        <w:t xml:space="preserve">con las </w:t>
      </w:r>
      <w:r w:rsidR="008B4409">
        <w:t xml:space="preserve"> </w:t>
      </w:r>
      <w:r w:rsidR="00132211">
        <w:t>asignaturas</w:t>
      </w:r>
      <w:r w:rsidR="008D4549">
        <w:t xml:space="preserve">.  </w:t>
      </w:r>
      <w:r w:rsidR="006F3B36">
        <w:t>Esta postura no</w:t>
      </w:r>
      <w:r w:rsidR="008D4549">
        <w:t xml:space="preserve"> desconoce</w:t>
      </w:r>
      <w:r w:rsidR="00B90BD8">
        <w:t xml:space="preserve"> lo trascendental</w:t>
      </w:r>
      <w:r w:rsidR="008D4549">
        <w:t xml:space="preserve"> de la </w:t>
      </w:r>
      <w:proofErr w:type="spellStart"/>
      <w:r w:rsidR="008D4549">
        <w:t>presencialidad</w:t>
      </w:r>
      <w:proofErr w:type="spellEnd"/>
      <w:r w:rsidR="00B90BD8">
        <w:t xml:space="preserve"> para</w:t>
      </w:r>
      <w:r w:rsidR="008D4549">
        <w:t xml:space="preserve"> el proceso de formación</w:t>
      </w:r>
      <w:r w:rsidR="00B90BD8">
        <w:t xml:space="preserve"> </w:t>
      </w:r>
      <w:r w:rsidR="006F3B36">
        <w:t xml:space="preserve">de </w:t>
      </w:r>
      <w:r w:rsidR="00B90BD8">
        <w:t>u</w:t>
      </w:r>
      <w:r w:rsidR="006F3B36">
        <w:t>n joven</w:t>
      </w:r>
      <w:r w:rsidR="00B90BD8">
        <w:t>.</w:t>
      </w:r>
    </w:p>
    <w:p w14:paraId="6023D354" w14:textId="77777777" w:rsidR="00502917" w:rsidRDefault="00502917" w:rsidP="00EE1B31">
      <w:pPr>
        <w:jc w:val="both"/>
      </w:pPr>
    </w:p>
    <w:p w14:paraId="6F6E1B87" w14:textId="522869ED" w:rsidR="004D7F2A" w:rsidRPr="00502917" w:rsidRDefault="008E6560" w:rsidP="00EE1B31">
      <w:pPr>
        <w:jc w:val="both"/>
        <w:rPr>
          <w:color w:val="000000" w:themeColor="text1"/>
        </w:rPr>
      </w:pPr>
      <w:r>
        <w:rPr>
          <w:color w:val="000000" w:themeColor="text1"/>
        </w:rPr>
        <w:t>Adicionalmente</w:t>
      </w:r>
      <w:r w:rsidR="004D7F2A" w:rsidRPr="00502917">
        <w:rPr>
          <w:color w:val="000000" w:themeColor="text1"/>
        </w:rPr>
        <w:t xml:space="preserve"> a ésta consideración, otro grupo de profesores expresa la necesidad de realizar un análisis profundo de las condiciones </w:t>
      </w:r>
      <w:r w:rsidR="00197FF5" w:rsidRPr="00502917">
        <w:rPr>
          <w:color w:val="000000" w:themeColor="text1"/>
        </w:rPr>
        <w:t>de salud de cada docente, su entorno familiar, de los equipamientos colectivos</w:t>
      </w:r>
      <w:r w:rsidR="00E80C3C" w:rsidRPr="00502917">
        <w:rPr>
          <w:color w:val="000000" w:themeColor="text1"/>
        </w:rPr>
        <w:t xml:space="preserve"> de la universidad</w:t>
      </w:r>
      <w:r w:rsidR="00197FF5" w:rsidRPr="00502917">
        <w:rPr>
          <w:color w:val="000000" w:themeColor="text1"/>
        </w:rPr>
        <w:t xml:space="preserve"> y oficinas </w:t>
      </w:r>
      <w:r w:rsidR="00E80C3C" w:rsidRPr="00502917">
        <w:rPr>
          <w:color w:val="000000" w:themeColor="text1"/>
        </w:rPr>
        <w:t>de docentes. P</w:t>
      </w:r>
      <w:r w:rsidR="00197FF5" w:rsidRPr="00502917">
        <w:rPr>
          <w:color w:val="000000" w:themeColor="text1"/>
        </w:rPr>
        <w:t>ara que con base en ello, se tomen decisiones graduales de retorno a la educación presencial</w:t>
      </w:r>
      <w:r w:rsidR="00E80C3C" w:rsidRPr="00502917">
        <w:rPr>
          <w:color w:val="000000" w:themeColor="text1"/>
        </w:rPr>
        <w:t>,</w:t>
      </w:r>
      <w:r w:rsidR="00197FF5" w:rsidRPr="00502917">
        <w:rPr>
          <w:color w:val="000000" w:themeColor="text1"/>
        </w:rPr>
        <w:t xml:space="preserve"> o </w:t>
      </w:r>
      <w:r w:rsidR="00E80C3C" w:rsidRPr="00502917">
        <w:rPr>
          <w:color w:val="000000" w:themeColor="text1"/>
        </w:rPr>
        <w:t>si es del caso mantenerse en forma</w:t>
      </w:r>
      <w:r w:rsidR="00197FF5" w:rsidRPr="00502917">
        <w:rPr>
          <w:color w:val="000000" w:themeColor="text1"/>
        </w:rPr>
        <w:t>ción remota.</w:t>
      </w:r>
      <w:r w:rsidR="00E80C3C" w:rsidRPr="00502917">
        <w:rPr>
          <w:color w:val="000000" w:themeColor="text1"/>
        </w:rPr>
        <w:t xml:space="preserve"> Es decir, invita a la comunidad universitaria en cabeza de la administración, a realizar un estudio profundo de las condiciones y variables que permitan tomar la decisión para desarrollar la formación universitaria en el primer semestre del 2021.</w:t>
      </w:r>
    </w:p>
    <w:p w14:paraId="554A7335" w14:textId="77777777" w:rsidR="008B4409" w:rsidRDefault="008B4409" w:rsidP="00EE1B31">
      <w:pPr>
        <w:jc w:val="both"/>
      </w:pPr>
    </w:p>
    <w:p w14:paraId="443B81D5" w14:textId="310A7D0C" w:rsidR="008B4409" w:rsidRDefault="00E80C3C" w:rsidP="00EE1B31">
      <w:pPr>
        <w:jc w:val="both"/>
      </w:pPr>
      <w:r>
        <w:t>E</w:t>
      </w:r>
      <w:r w:rsidR="008B4409">
        <w:t>s la universidad, en acuerdo con sus trabajadores</w:t>
      </w:r>
      <w:r>
        <w:t>,</w:t>
      </w:r>
      <w:r w:rsidR="008B4409">
        <w:t xml:space="preserve"> profesores</w:t>
      </w:r>
      <w:r>
        <w:t xml:space="preserve">, estudiantes y </w:t>
      </w:r>
      <w:r w:rsidR="00891AF7">
        <w:t xml:space="preserve">administrativos </w:t>
      </w:r>
      <w:r w:rsidR="008B4409">
        <w:t>quien debe explorar el panorama de funci</w:t>
      </w:r>
      <w:r w:rsidR="00387F5E">
        <w:t>onamiento de la institución, teniendo presente que e</w:t>
      </w:r>
      <w:r w:rsidR="00AA6D72">
        <w:t>l gobierno central decretó la figura de “Emergencia sanitaria” hasta el 28 de febrero</w:t>
      </w:r>
      <w:r w:rsidR="00387F5E">
        <w:t>.  Hecho que debe servir</w:t>
      </w:r>
      <w:r w:rsidR="00AA6D72">
        <w:t xml:space="preserve"> de instrumento </w:t>
      </w:r>
      <w:r w:rsidR="00132211">
        <w:t xml:space="preserve">marco </w:t>
      </w:r>
      <w:r w:rsidR="00AA6D72">
        <w:t>de medición a la difíci</w:t>
      </w:r>
      <w:r w:rsidR="00303F44">
        <w:t>l</w:t>
      </w:r>
      <w:r w:rsidR="000E6376">
        <w:t xml:space="preserve"> situación que vivimos</w:t>
      </w:r>
      <w:r w:rsidR="00A63D3E">
        <w:t>.</w:t>
      </w:r>
      <w:r w:rsidR="008B4409">
        <w:t xml:space="preserve"> </w:t>
      </w:r>
    </w:p>
    <w:p w14:paraId="39F09FD2" w14:textId="77777777" w:rsidR="008B4409" w:rsidRDefault="008B4409" w:rsidP="00EE1B31">
      <w:pPr>
        <w:jc w:val="both"/>
      </w:pPr>
    </w:p>
    <w:p w14:paraId="5F301427" w14:textId="2852BB33" w:rsidR="00AA6D72" w:rsidRDefault="008B4409" w:rsidP="00EE1B31">
      <w:pPr>
        <w:jc w:val="both"/>
      </w:pPr>
      <w:r>
        <w:t xml:space="preserve">Garantizar la seguridad  en salud y </w:t>
      </w:r>
      <w:r w:rsidR="00132211">
        <w:t xml:space="preserve">continuidad en el trabajo para el 2021 </w:t>
      </w:r>
      <w:r w:rsidR="006D40D8">
        <w:t>de todas y todo</w:t>
      </w:r>
      <w:r w:rsidR="00387F5E">
        <w:t>s</w:t>
      </w:r>
      <w:r>
        <w:t xml:space="preserve"> quienes nos encontramos vinculados a la Universidad Tecnológica de Pereira</w:t>
      </w:r>
      <w:r w:rsidR="00132211">
        <w:t>,</w:t>
      </w:r>
      <w:r>
        <w:t xml:space="preserve"> es el mejor  mensaje de final y nuevo año que se debe tener en un moment</w:t>
      </w:r>
      <w:r w:rsidR="00132211">
        <w:t>o</w:t>
      </w:r>
      <w:r>
        <w:t xml:space="preserve"> </w:t>
      </w:r>
      <w:r w:rsidR="0063130F">
        <w:t xml:space="preserve">tan complejo </w:t>
      </w:r>
      <w:r>
        <w:t>como el actual.</w:t>
      </w:r>
    </w:p>
    <w:p w14:paraId="52820657" w14:textId="77777777" w:rsidR="00AA6D72" w:rsidRDefault="00AA6D72" w:rsidP="00EE1B31">
      <w:pPr>
        <w:jc w:val="both"/>
      </w:pPr>
    </w:p>
    <w:p w14:paraId="613A2034" w14:textId="77777777" w:rsidR="00AA6D72" w:rsidRDefault="00AA6D72" w:rsidP="00EE1B31">
      <w:pPr>
        <w:jc w:val="both"/>
      </w:pPr>
    </w:p>
    <w:p w14:paraId="0DF25A9D" w14:textId="77777777" w:rsidR="005C5DC5" w:rsidRDefault="008B4409" w:rsidP="008B4409">
      <w:pPr>
        <w:jc w:val="center"/>
      </w:pPr>
      <w:r>
        <w:t>“La vida está por encima de todo”</w:t>
      </w:r>
    </w:p>
    <w:p w14:paraId="258AE5D8" w14:textId="77777777" w:rsidR="008B4409" w:rsidRDefault="008B4409" w:rsidP="008B4409">
      <w:pPr>
        <w:jc w:val="center"/>
        <w:rPr>
          <w:b/>
          <w:bCs/>
        </w:rPr>
      </w:pPr>
      <w:r w:rsidRPr="00132211">
        <w:rPr>
          <w:b/>
          <w:bCs/>
        </w:rPr>
        <w:t>Junta directiva ASPU UTP</w:t>
      </w:r>
    </w:p>
    <w:p w14:paraId="48D3F0B1" w14:textId="77777777" w:rsidR="00557610" w:rsidRDefault="00557610" w:rsidP="00557610">
      <w:pPr>
        <w:rPr>
          <w:b/>
          <w:bCs/>
        </w:rPr>
      </w:pPr>
    </w:p>
    <w:p w14:paraId="5CA05AC5" w14:textId="25EE7A3B" w:rsidR="00132211" w:rsidRPr="00132211" w:rsidRDefault="00132211" w:rsidP="00557610">
      <w:pPr>
        <w:rPr>
          <w:b/>
          <w:bCs/>
        </w:rPr>
      </w:pPr>
      <w:r>
        <w:rPr>
          <w:b/>
          <w:bCs/>
        </w:rPr>
        <w:t>Pereira, noviembre de 2020</w:t>
      </w:r>
    </w:p>
    <w:sectPr w:rsidR="00132211" w:rsidRPr="00132211" w:rsidSect="00A312AB">
      <w:pgSz w:w="12240" w:h="20160" w:code="5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31"/>
    <w:rsid w:val="0003794E"/>
    <w:rsid w:val="000E6376"/>
    <w:rsid w:val="001020F3"/>
    <w:rsid w:val="00132211"/>
    <w:rsid w:val="001763D7"/>
    <w:rsid w:val="001779B7"/>
    <w:rsid w:val="00182E63"/>
    <w:rsid w:val="00197FF5"/>
    <w:rsid w:val="002705C2"/>
    <w:rsid w:val="002768AB"/>
    <w:rsid w:val="002822F2"/>
    <w:rsid w:val="002E7615"/>
    <w:rsid w:val="00303F44"/>
    <w:rsid w:val="00333E88"/>
    <w:rsid w:val="003705A6"/>
    <w:rsid w:val="00387F5E"/>
    <w:rsid w:val="003B2C71"/>
    <w:rsid w:val="00410CC1"/>
    <w:rsid w:val="0044544E"/>
    <w:rsid w:val="004B2B66"/>
    <w:rsid w:val="004B3504"/>
    <w:rsid w:val="004D7F2A"/>
    <w:rsid w:val="00502917"/>
    <w:rsid w:val="00520959"/>
    <w:rsid w:val="005359C6"/>
    <w:rsid w:val="00557610"/>
    <w:rsid w:val="005703BD"/>
    <w:rsid w:val="005B6BA7"/>
    <w:rsid w:val="005C5DC5"/>
    <w:rsid w:val="005D1E13"/>
    <w:rsid w:val="00606F02"/>
    <w:rsid w:val="0063130F"/>
    <w:rsid w:val="00632D6A"/>
    <w:rsid w:val="006C2DBC"/>
    <w:rsid w:val="006D40D8"/>
    <w:rsid w:val="006E568D"/>
    <w:rsid w:val="006F3B36"/>
    <w:rsid w:val="00754EAC"/>
    <w:rsid w:val="007A6D76"/>
    <w:rsid w:val="00803933"/>
    <w:rsid w:val="008208D1"/>
    <w:rsid w:val="008723EC"/>
    <w:rsid w:val="00891AF7"/>
    <w:rsid w:val="008B4409"/>
    <w:rsid w:val="008B7EE9"/>
    <w:rsid w:val="008C23FA"/>
    <w:rsid w:val="008D4549"/>
    <w:rsid w:val="008E3ECC"/>
    <w:rsid w:val="008E6560"/>
    <w:rsid w:val="009A1A89"/>
    <w:rsid w:val="00A15872"/>
    <w:rsid w:val="00A312AB"/>
    <w:rsid w:val="00A63D3E"/>
    <w:rsid w:val="00A90D0B"/>
    <w:rsid w:val="00AA6287"/>
    <w:rsid w:val="00AA6D72"/>
    <w:rsid w:val="00AB173C"/>
    <w:rsid w:val="00AD20B1"/>
    <w:rsid w:val="00B034A5"/>
    <w:rsid w:val="00B10AAC"/>
    <w:rsid w:val="00B1359C"/>
    <w:rsid w:val="00B613EC"/>
    <w:rsid w:val="00B76B3E"/>
    <w:rsid w:val="00B90BD8"/>
    <w:rsid w:val="00C065DB"/>
    <w:rsid w:val="00D615AE"/>
    <w:rsid w:val="00D81169"/>
    <w:rsid w:val="00DB6300"/>
    <w:rsid w:val="00DC6BA8"/>
    <w:rsid w:val="00E80C3C"/>
    <w:rsid w:val="00EB172A"/>
    <w:rsid w:val="00EE1B31"/>
    <w:rsid w:val="00F21AB0"/>
    <w:rsid w:val="00F33FEF"/>
    <w:rsid w:val="00F447A2"/>
    <w:rsid w:val="00F72D5B"/>
    <w:rsid w:val="00F7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B501E"/>
  <w15:docId w15:val="{9C99731D-125E-458A-B287-EAEB89E51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658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Diana Lucía Trejos Celix</cp:lastModifiedBy>
  <cp:revision>4</cp:revision>
  <dcterms:created xsi:type="dcterms:W3CDTF">2020-12-02T03:13:00Z</dcterms:created>
  <dcterms:modified xsi:type="dcterms:W3CDTF">2020-12-02T03:19:00Z</dcterms:modified>
</cp:coreProperties>
</file>