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9F4A66" w14:textId="4B801EFE" w:rsidR="0074096E" w:rsidRPr="005E0D61" w:rsidRDefault="002E7990" w:rsidP="005E0D61">
      <w:pPr>
        <w:jc w:val="center"/>
        <w:rPr>
          <w:b/>
          <w:bCs/>
          <w:sz w:val="28"/>
          <w:szCs w:val="28"/>
        </w:rPr>
      </w:pPr>
      <w:r w:rsidRPr="005E0D61">
        <w:rPr>
          <w:b/>
          <w:bCs/>
          <w:sz w:val="28"/>
          <w:szCs w:val="28"/>
        </w:rPr>
        <w:t>Diez puntos estratégicos acordados en la asamblea de profesores de la Universidad Tecnológica de Pereira</w:t>
      </w:r>
    </w:p>
    <w:p w14:paraId="2C9EC87F" w14:textId="4342F50C" w:rsidR="007C28E5" w:rsidRPr="007C28E5" w:rsidRDefault="007C28E5" w:rsidP="007C28E5">
      <w:pPr>
        <w:rPr>
          <w:color w:val="000000" w:themeColor="text1"/>
        </w:rPr>
      </w:pPr>
      <w:r w:rsidRPr="007C28E5">
        <w:rPr>
          <w:color w:val="000000" w:themeColor="text1"/>
        </w:rPr>
        <w:t>Un fraternal saludo:</w:t>
      </w:r>
    </w:p>
    <w:p w14:paraId="1B464DA6" w14:textId="6FA5D021" w:rsidR="00FD3B05" w:rsidRDefault="007C28E5" w:rsidP="005A1EB5">
      <w:pPr>
        <w:jc w:val="both"/>
      </w:pPr>
      <w:r w:rsidRPr="007C28E5">
        <w:rPr>
          <w:color w:val="000000" w:themeColor="text1"/>
        </w:rPr>
        <w:t>La siguiente comunicación es para compartir las consideraciones centrales de la asamblea que se hizo con</w:t>
      </w:r>
      <w:r w:rsidR="002E7990" w:rsidRPr="007C28E5">
        <w:rPr>
          <w:color w:val="000000" w:themeColor="text1"/>
        </w:rPr>
        <w:t xml:space="preserve"> más </w:t>
      </w:r>
      <w:r w:rsidR="002E7990">
        <w:t>de 100 docentes</w:t>
      </w:r>
      <w:r w:rsidR="005A1EB5">
        <w:t xml:space="preserve"> el lunes 13</w:t>
      </w:r>
      <w:r>
        <w:t xml:space="preserve"> de abril</w:t>
      </w:r>
      <w:r w:rsidR="002E7990">
        <w:t xml:space="preserve">, tanto por la plataforma interna de meet, desde </w:t>
      </w:r>
      <w:r w:rsidR="00D620B6">
        <w:t>los</w:t>
      </w:r>
      <w:r w:rsidR="002E7990">
        <w:t xml:space="preserve"> correos electrónicos institucionales, </w:t>
      </w:r>
      <w:r w:rsidR="004F7DF6">
        <w:t>y por</w:t>
      </w:r>
      <w:r w:rsidR="002E7990">
        <w:t xml:space="preserve"> una transmisión en vivo vía streaming para los que no poseen una dirección electrónica de la </w:t>
      </w:r>
      <w:r w:rsidR="004F7DF6">
        <w:t>universidad</w:t>
      </w:r>
      <w:r w:rsidR="002E7990">
        <w:t>. Convocados por la junta de A</w:t>
      </w:r>
      <w:r w:rsidR="00686016">
        <w:t>SPU</w:t>
      </w:r>
      <w:r w:rsidR="002E7990">
        <w:t>, sin importar si fueran afiliados o no, si pertenecen a otra asociación. Con el objetivo de saber sobre su estado emocional</w:t>
      </w:r>
      <w:r w:rsidR="003C2A0A">
        <w:t>;</w:t>
      </w:r>
      <w:r w:rsidR="002E7990">
        <w:t xml:space="preserve"> su condición de adaptación y salto a una educación asistida por las Tic </w:t>
      </w:r>
      <w:r w:rsidR="003C2A0A">
        <w:t>-</w:t>
      </w:r>
      <w:r w:rsidR="002E7990">
        <w:t>Tecnologías de la información y comunicación</w:t>
      </w:r>
      <w:r w:rsidR="003C2A0A">
        <w:t>-;</w:t>
      </w:r>
      <w:r w:rsidR="002E7990">
        <w:t xml:space="preserve"> escuchar a los representantes al Consejo Superior</w:t>
      </w:r>
      <w:r w:rsidR="003C2A0A">
        <w:t>,</w:t>
      </w:r>
      <w:r w:rsidR="002E7990">
        <w:t xml:space="preserve"> al Consejo </w:t>
      </w:r>
      <w:r w:rsidR="005A1EB5">
        <w:t>A</w:t>
      </w:r>
      <w:r w:rsidR="002E7990">
        <w:t>cadémico</w:t>
      </w:r>
      <w:r w:rsidR="003C2A0A">
        <w:t xml:space="preserve"> y a lo adelantado por la junta de A</w:t>
      </w:r>
      <w:r w:rsidR="00686016">
        <w:t>SPU</w:t>
      </w:r>
      <w:r w:rsidR="003C2A0A">
        <w:t>, por último,</w:t>
      </w:r>
      <w:r w:rsidR="002E7990">
        <w:t xml:space="preserve"> hacer propuestas</w:t>
      </w:r>
      <w:r w:rsidR="003C2A0A">
        <w:t xml:space="preserve">. </w:t>
      </w:r>
    </w:p>
    <w:p w14:paraId="0563A48E" w14:textId="5E95DFED" w:rsidR="007C28E5" w:rsidRPr="00FD3B05" w:rsidRDefault="003C2A0A" w:rsidP="005A1EB5">
      <w:pPr>
        <w:jc w:val="both"/>
        <w:rPr>
          <w:rFonts w:cstheme="minorHAnsi"/>
        </w:rPr>
      </w:pPr>
      <w:r>
        <w:t>En consecuencia,</w:t>
      </w:r>
      <w:r w:rsidR="002E7990">
        <w:t xml:space="preserve"> decidieron, luego de plantear argumentos y de postular el cuidado a la vida como principal aspecto,</w:t>
      </w:r>
      <w:r w:rsidR="00FD3B05">
        <w:t xml:space="preserve"> </w:t>
      </w:r>
      <w:r w:rsidR="00FD3B05" w:rsidRPr="00FD3B05">
        <w:rPr>
          <w:rFonts w:eastAsia="Times New Roman" w:cstheme="minorHAnsi"/>
          <w:color w:val="222222"/>
          <w:lang w:eastAsia="es-CO"/>
        </w:rPr>
        <w:t>resaltamos el compromiso soc</w:t>
      </w:r>
      <w:r w:rsidR="005A1EB5">
        <w:rPr>
          <w:rFonts w:eastAsia="Times New Roman" w:cstheme="minorHAnsi"/>
          <w:color w:val="222222"/>
          <w:lang w:eastAsia="es-CO"/>
        </w:rPr>
        <w:t>ial del personal administrativo</w:t>
      </w:r>
      <w:r w:rsidR="00FD3B05" w:rsidRPr="00FD3B05">
        <w:rPr>
          <w:rFonts w:eastAsia="Times New Roman" w:cstheme="minorHAnsi"/>
          <w:color w:val="222222"/>
          <w:lang w:eastAsia="es-CO"/>
        </w:rPr>
        <w:t>, docentes y estudiantes en labores de apoyo a la comunidad estudiantil universitaria que requiere ayuda. Además, también, a Docentes, Investigadores, Personal Auxiliar</w:t>
      </w:r>
      <w:r w:rsidR="00D620B6">
        <w:rPr>
          <w:rFonts w:eastAsia="Times New Roman" w:cstheme="minorHAnsi"/>
          <w:color w:val="222222"/>
          <w:lang w:eastAsia="es-CO"/>
        </w:rPr>
        <w:t>,</w:t>
      </w:r>
      <w:r w:rsidR="00FD3B05" w:rsidRPr="00FD3B05">
        <w:rPr>
          <w:rFonts w:eastAsia="Times New Roman" w:cstheme="minorHAnsi"/>
          <w:color w:val="222222"/>
          <w:lang w:eastAsia="es-CO"/>
        </w:rPr>
        <w:t xml:space="preserve"> del Laboratorio de Biología Molecular de la Facultad de Ciencias de la Salud por su entrega a la atención de la pandemia</w:t>
      </w:r>
      <w:r w:rsidR="00D620B6">
        <w:rPr>
          <w:rFonts w:eastAsia="Times New Roman" w:cstheme="minorHAnsi"/>
          <w:color w:val="222222"/>
          <w:lang w:eastAsia="es-CO"/>
        </w:rPr>
        <w:t>, entre otros</w:t>
      </w:r>
      <w:r w:rsidR="00FD3B05" w:rsidRPr="00FD3B05">
        <w:rPr>
          <w:rFonts w:eastAsia="Times New Roman" w:cstheme="minorHAnsi"/>
          <w:color w:val="222222"/>
          <w:lang w:eastAsia="es-CO"/>
        </w:rPr>
        <w:t>.</w:t>
      </w:r>
      <w:r w:rsidR="00FD3B05">
        <w:rPr>
          <w:rFonts w:cstheme="minorHAnsi"/>
        </w:rPr>
        <w:t xml:space="preserve"> Acordamos </w:t>
      </w:r>
      <w:r w:rsidR="002E7990" w:rsidRPr="00FD3B05">
        <w:rPr>
          <w:rFonts w:cstheme="minorHAnsi"/>
        </w:rPr>
        <w:t>los siguientes diez puntos:</w:t>
      </w:r>
    </w:p>
    <w:p w14:paraId="4D0F28A5" w14:textId="5B6E80AD" w:rsidR="002E7990" w:rsidRDefault="002E7990" w:rsidP="005A1EB5">
      <w:pPr>
        <w:pStyle w:val="Prrafodelista"/>
        <w:numPr>
          <w:ilvl w:val="0"/>
          <w:numId w:val="1"/>
        </w:numPr>
        <w:jc w:val="both"/>
      </w:pPr>
      <w:r>
        <w:t>La administración de la universidad</w:t>
      </w:r>
      <w:r w:rsidR="003C2A0A">
        <w:t xml:space="preserve"> </w:t>
      </w:r>
      <w:r>
        <w:t>ha hecho énfasis</w:t>
      </w:r>
      <w:r w:rsidR="003C2A0A">
        <w:t xml:space="preserve"> en una educación virtual y en ofrecer cursos de formación en esa línea para los profesores</w:t>
      </w:r>
      <w:r>
        <w:t>,</w:t>
      </w:r>
      <w:r w:rsidR="007C28E5">
        <w:t xml:space="preserve"> quienes desde el principio de la “crisis” han estado atentos y dispuestos a “sostener” en medio de una crisis súbita, los procesos de enseñanza- aprendizaje. Carecemos de un “mensaje humano” de la administración de la UTP que reconozca y estimule el papel que cumplimos los profesores, </w:t>
      </w:r>
      <w:r w:rsidR="00A56085">
        <w:t>que permita reconocer cuáles son los acompañamientos, no sólo de plataformas, para llevar a cabo su labor, sino un interés por saber de la condición emocional, de salud, situación económica.</w:t>
      </w:r>
      <w:r>
        <w:t xml:space="preserve"> La solidaridad no puede ser un discurso sólo para fuera o con unos pocos, sino en general para todos los integrantes del alma máter.</w:t>
      </w:r>
    </w:p>
    <w:p w14:paraId="33E4A17B" w14:textId="03AEA2F1" w:rsidR="002E7990" w:rsidRDefault="002E7990" w:rsidP="005A1EB5">
      <w:pPr>
        <w:pStyle w:val="Prrafodelista"/>
        <w:numPr>
          <w:ilvl w:val="0"/>
          <w:numId w:val="1"/>
        </w:numPr>
        <w:jc w:val="both"/>
      </w:pPr>
      <w:r>
        <w:t>Se propone realizar una modificación del calendario académico, donde se tenga</w:t>
      </w:r>
      <w:r w:rsidR="003C2A0A">
        <w:t>n</w:t>
      </w:r>
      <w:r>
        <w:t xml:space="preserve"> en cuenta las particularidades de las materias con componentes prácticos, que no son posibles adelantarlas por las plataformas Tic. Previo a un debido reconocimiento de cada una de las asignaturas que así lo requieran.</w:t>
      </w:r>
      <w:r w:rsidR="005E0D61">
        <w:t xml:space="preserve"> Se postula la idea, de evaluar el no cobro de matrículas en el próximo semestre, para aquellas familias que se quedaron sin trabajo o sus recursos fueron menguados.</w:t>
      </w:r>
    </w:p>
    <w:p w14:paraId="210F26BC" w14:textId="23A0C512" w:rsidR="002E7990" w:rsidRDefault="002E7990" w:rsidP="005A1EB5">
      <w:pPr>
        <w:pStyle w:val="Prrafodelista"/>
        <w:numPr>
          <w:ilvl w:val="0"/>
          <w:numId w:val="1"/>
        </w:numPr>
        <w:jc w:val="both"/>
      </w:pPr>
      <w:r>
        <w:t xml:space="preserve">Mantener la contratación docente de todos sus profesores mientras </w:t>
      </w:r>
      <w:r w:rsidR="003C2A0A">
        <w:t>se acaba</w:t>
      </w:r>
      <w:r>
        <w:t xml:space="preserve"> el estado de excepcionalidad, </w:t>
      </w:r>
      <w:r w:rsidR="00686016">
        <w:t xml:space="preserve">y dar continuidad para el siguiente semestre, </w:t>
      </w:r>
      <w:r>
        <w:t xml:space="preserve">en </w:t>
      </w:r>
      <w:r w:rsidR="003C2A0A">
        <w:t>específico</w:t>
      </w:r>
      <w:r>
        <w:t xml:space="preserve"> se llama a proteger a los profesores catedráticos.</w:t>
      </w:r>
    </w:p>
    <w:p w14:paraId="6E3DCEED" w14:textId="6B78F4B1" w:rsidR="002E7990" w:rsidRDefault="002E7990" w:rsidP="005A1EB5">
      <w:pPr>
        <w:pStyle w:val="Prrafodelista"/>
        <w:numPr>
          <w:ilvl w:val="0"/>
          <w:numId w:val="1"/>
        </w:numPr>
        <w:jc w:val="both"/>
      </w:pPr>
      <w:r>
        <w:t>Se propone, dada la variación de ritmos de aprendizaje, procesos de enseñanza, un cambio de la evaluación cuantitativa por una cualitativa, que sintetice el alcance de las mediaciones pedagógicas y de objetivos</w:t>
      </w:r>
      <w:r w:rsidR="003C2A0A">
        <w:t xml:space="preserve"> educativos</w:t>
      </w:r>
      <w:r w:rsidR="00D620B6">
        <w:t>,</w:t>
      </w:r>
      <w:r w:rsidR="003E47BE">
        <w:t xml:space="preserve"> con justificación</w:t>
      </w:r>
      <w:r>
        <w:t>.</w:t>
      </w:r>
    </w:p>
    <w:p w14:paraId="7C1C9CC8" w14:textId="04B190F0" w:rsidR="002E7990" w:rsidRDefault="002E7990" w:rsidP="005A1EB5">
      <w:pPr>
        <w:pStyle w:val="Prrafodelista"/>
        <w:numPr>
          <w:ilvl w:val="0"/>
          <w:numId w:val="1"/>
        </w:numPr>
        <w:jc w:val="both"/>
      </w:pPr>
      <w:r>
        <w:t xml:space="preserve">Suspender la evaluación docente, una vez, los formatos corresponden </w:t>
      </w:r>
      <w:r w:rsidR="00031879">
        <w:t>con</w:t>
      </w:r>
      <w:r>
        <w:t xml:space="preserve"> otras circunstancias que no son las que hoy se llevan a cabo.</w:t>
      </w:r>
    </w:p>
    <w:p w14:paraId="7BA8BF47" w14:textId="769F5003" w:rsidR="002E7990" w:rsidRDefault="002E7990" w:rsidP="005A1EB5">
      <w:pPr>
        <w:pStyle w:val="Prrafodelista"/>
        <w:numPr>
          <w:ilvl w:val="0"/>
          <w:numId w:val="1"/>
        </w:numPr>
        <w:jc w:val="both"/>
      </w:pPr>
      <w:r>
        <w:lastRenderedPageBreak/>
        <w:t>Realizar un</w:t>
      </w:r>
      <w:r w:rsidR="00CB2FBF">
        <w:t xml:space="preserve"> estudio sobre la situación de los profesores</w:t>
      </w:r>
      <w:r w:rsidR="00595DFF">
        <w:t xml:space="preserve">, que permita comprender qué les ocurre, cómo han vivido </w:t>
      </w:r>
      <w:r w:rsidR="005E0D61">
        <w:t>el</w:t>
      </w:r>
      <w:r w:rsidR="00595DFF">
        <w:t xml:space="preserve"> abrupto cambio, qué problemas económicos tienen, estado emocional, entre otros.</w:t>
      </w:r>
      <w:r w:rsidR="004F7DF6">
        <w:t xml:space="preserve"> Así como para los estudiantes.</w:t>
      </w:r>
    </w:p>
    <w:p w14:paraId="7C0EB588" w14:textId="27322E3D" w:rsidR="00595DFF" w:rsidRDefault="00595DFF" w:rsidP="005A1EB5">
      <w:pPr>
        <w:pStyle w:val="Prrafodelista"/>
        <w:numPr>
          <w:ilvl w:val="0"/>
          <w:numId w:val="1"/>
        </w:numPr>
        <w:jc w:val="both"/>
      </w:pPr>
      <w:r>
        <w:t xml:space="preserve">Hacer una serie de pronunciamientos </w:t>
      </w:r>
      <w:r w:rsidR="007C28E5">
        <w:t xml:space="preserve">desde los distintos campos del saber (educación, salud, humanismo, ciencias básicas) </w:t>
      </w:r>
      <w:r w:rsidR="00686016">
        <w:t xml:space="preserve">que </w:t>
      </w:r>
      <w:r w:rsidR="007C28E5">
        <w:t>indague y proponga rutas para el estado</w:t>
      </w:r>
      <w:r w:rsidR="005A1EB5">
        <w:t xml:space="preserve"> en distinto</w:t>
      </w:r>
      <w:bookmarkStart w:id="0" w:name="_GoBack"/>
      <w:bookmarkEnd w:id="0"/>
      <w:r w:rsidR="003E47BE">
        <w:t>s matices y particularidades.</w:t>
      </w:r>
      <w:r>
        <w:t xml:space="preserve"> </w:t>
      </w:r>
      <w:r w:rsidR="003C2A0A">
        <w:t>S</w:t>
      </w:r>
      <w:r>
        <w:t>e llama a realizar vídeo foros y encuentros permanentes que contribuyan a comprender los desafíos y los fenómenos que se viven y avecinan. El mundo cambió y la manera de relacionarnos también, en esa perspectiva, es necesario mantener la universidad abierta y deliberante.</w:t>
      </w:r>
    </w:p>
    <w:p w14:paraId="04BE4710" w14:textId="163B1953" w:rsidR="00595DFF" w:rsidRDefault="00595DFF" w:rsidP="005A1EB5">
      <w:pPr>
        <w:pStyle w:val="Prrafodelista"/>
        <w:numPr>
          <w:ilvl w:val="0"/>
          <w:numId w:val="1"/>
        </w:numPr>
        <w:jc w:val="both"/>
      </w:pPr>
      <w:r>
        <w:t>Desarrollar una campaña de solidaridad voluntaria, de donación de un día de salario de los profesores que así lo consideren o montos específicos, que sean destinados en apoyar a los profesores que así lo requieran</w:t>
      </w:r>
      <w:r w:rsidR="003C2A0A">
        <w:t>, previo al cumplimiento de unos mínimos criterios</w:t>
      </w:r>
      <w:r>
        <w:t>.</w:t>
      </w:r>
    </w:p>
    <w:p w14:paraId="37E2478A" w14:textId="6E68D955" w:rsidR="00595DFF" w:rsidRDefault="00595DFF" w:rsidP="005A1EB5">
      <w:pPr>
        <w:pStyle w:val="Prrafodelista"/>
        <w:numPr>
          <w:ilvl w:val="0"/>
          <w:numId w:val="1"/>
        </w:numPr>
        <w:jc w:val="both"/>
      </w:pPr>
      <w:r>
        <w:t xml:space="preserve">Demandar de la administración, entes públicos e instituciones, un preservar los dineros </w:t>
      </w:r>
      <w:r w:rsidR="003C2A0A">
        <w:t>de la nación</w:t>
      </w:r>
      <w:r>
        <w:t xml:space="preserve"> y que las inversiones prioricen en las necesidades y derechos básicos de la población. Ser agentes de control y evitar la corrupción. Al tiempo, reconocer la labor del sector de salud,</w:t>
      </w:r>
      <w:r w:rsidR="005E0D61">
        <w:t xml:space="preserve"> ser solidario con</w:t>
      </w:r>
      <w:r>
        <w:t xml:space="preserve"> los trabajadores que padecen una situación vuln</w:t>
      </w:r>
      <w:r w:rsidR="005E0D61">
        <w:t>e</w:t>
      </w:r>
      <w:r>
        <w:t>rable</w:t>
      </w:r>
      <w:r w:rsidR="00FD3B05">
        <w:t>.</w:t>
      </w:r>
      <w:r w:rsidR="005E0D61">
        <w:t xml:space="preserve"> </w:t>
      </w:r>
      <w:r w:rsidR="00FD3B05">
        <w:t>A</w:t>
      </w:r>
      <w:r w:rsidR="005E0D61">
        <w:t xml:space="preserve">vivar para que en medio de estas contingencias se protejan los </w:t>
      </w:r>
      <w:r w:rsidR="004F7DF6">
        <w:t>bienes comunes</w:t>
      </w:r>
      <w:r w:rsidR="005E0D61">
        <w:t xml:space="preserve"> naturales, en especial un llamado para impedir que dañen la cuenca del río Consota, amenazada por los monocultivos. </w:t>
      </w:r>
      <w:r w:rsidR="00FD3B05">
        <w:t>Reclamar del Estado una resolución en defender los líderes sociales, continúan el asesinato sistemático.</w:t>
      </w:r>
      <w:r w:rsidR="005E0D61">
        <w:t xml:space="preserve"> </w:t>
      </w:r>
      <w:r w:rsidR="00FD3B05">
        <w:t>E</w:t>
      </w:r>
      <w:r w:rsidR="005E0D61">
        <w:t xml:space="preserve">ntre todos, </w:t>
      </w:r>
      <w:r w:rsidR="00FD3B05">
        <w:t xml:space="preserve">ejercer </w:t>
      </w:r>
      <w:r w:rsidR="005E0D61">
        <w:t>una reflexión para seguir protegiendo la vida, primero lo primero</w:t>
      </w:r>
      <w:r w:rsidR="003C2A0A">
        <w:t>:</w:t>
      </w:r>
      <w:r w:rsidR="005E0D61">
        <w:t xml:space="preserve"> salud y educación.</w:t>
      </w:r>
    </w:p>
    <w:p w14:paraId="146CEAFE" w14:textId="79555927" w:rsidR="005E0D61" w:rsidRDefault="005E0D61" w:rsidP="005A1EB5">
      <w:pPr>
        <w:pStyle w:val="Prrafodelista"/>
        <w:numPr>
          <w:ilvl w:val="0"/>
          <w:numId w:val="1"/>
        </w:numPr>
        <w:jc w:val="both"/>
      </w:pPr>
      <w:r>
        <w:t>Realizar un pronunciamiento público, en el que se pongan los puntos de acuerdo, expuestos anteriormente.</w:t>
      </w:r>
    </w:p>
    <w:p w14:paraId="5A4A3323" w14:textId="142012E6" w:rsidR="005A1EB5" w:rsidRDefault="005A1EB5" w:rsidP="005A1EB5">
      <w:pPr>
        <w:ind w:left="360"/>
        <w:jc w:val="both"/>
      </w:pPr>
    </w:p>
    <w:p w14:paraId="2D81C8E3" w14:textId="4E49FE1C" w:rsidR="005A1EB5" w:rsidRDefault="005A1EB5" w:rsidP="005A1EB5">
      <w:pPr>
        <w:ind w:left="360"/>
        <w:jc w:val="both"/>
      </w:pPr>
      <w:r>
        <w:t>Pereira, 13 de abril de 2020</w:t>
      </w:r>
    </w:p>
    <w:p w14:paraId="1BDB40CD" w14:textId="6B62A215" w:rsidR="002E7990" w:rsidRDefault="002E7990" w:rsidP="005A1EB5">
      <w:pPr>
        <w:jc w:val="both"/>
      </w:pPr>
    </w:p>
    <w:p w14:paraId="41F0FA49" w14:textId="2FC7C1B7" w:rsidR="00031879" w:rsidRDefault="005A1EB5" w:rsidP="005A1EB5">
      <w:pPr>
        <w:ind w:left="360"/>
        <w:jc w:val="center"/>
      </w:pPr>
      <w:r>
        <w:t>ASAMBLEA DE DOCENTES UTP</w:t>
      </w:r>
    </w:p>
    <w:p w14:paraId="6CEB1CD1" w14:textId="701FDEF2" w:rsidR="00FD3B05" w:rsidRDefault="00D620B6" w:rsidP="005A1EB5">
      <w:pPr>
        <w:ind w:left="360"/>
        <w:jc w:val="both"/>
      </w:pPr>
      <w:r>
        <w:t>Quienes de nuevo se reunirán a plantear su visión sobre lo que viene sucediendo.</w:t>
      </w:r>
    </w:p>
    <w:sectPr w:rsidR="00FD3B05" w:rsidSect="005A1EB5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814825"/>
    <w:multiLevelType w:val="hybridMultilevel"/>
    <w:tmpl w:val="629EA62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990"/>
    <w:rsid w:val="00031879"/>
    <w:rsid w:val="002E7990"/>
    <w:rsid w:val="003C2A0A"/>
    <w:rsid w:val="003E47BE"/>
    <w:rsid w:val="004F7DF6"/>
    <w:rsid w:val="00595DFF"/>
    <w:rsid w:val="005A1EB5"/>
    <w:rsid w:val="005E0D61"/>
    <w:rsid w:val="00686016"/>
    <w:rsid w:val="0074096E"/>
    <w:rsid w:val="007C28E5"/>
    <w:rsid w:val="008B2B3B"/>
    <w:rsid w:val="00A56085"/>
    <w:rsid w:val="00CB2FBF"/>
    <w:rsid w:val="00D55D49"/>
    <w:rsid w:val="00D620B6"/>
    <w:rsid w:val="00FD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AE134E"/>
  <w15:chartTrackingRefBased/>
  <w15:docId w15:val="{DCC7F935-BFE6-46D0-9C05-F2DA1E3FD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E799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F7D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7DF6"/>
    <w:rPr>
      <w:rFonts w:ascii="Segoe UI" w:hAnsi="Segoe UI" w:cs="Segoe UI"/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28E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28E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13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9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800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Harold</dc:creator>
  <cp:keywords/>
  <dc:description/>
  <cp:lastModifiedBy>Diana Lucía Trejos Celix</cp:lastModifiedBy>
  <cp:revision>2</cp:revision>
  <dcterms:created xsi:type="dcterms:W3CDTF">2020-04-16T13:19:00Z</dcterms:created>
  <dcterms:modified xsi:type="dcterms:W3CDTF">2020-04-16T13:19:00Z</dcterms:modified>
</cp:coreProperties>
</file>