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016" w:rsidRDefault="00F67016" w:rsidP="00F67016">
      <w:pPr>
        <w:pStyle w:val="Sinespaciado"/>
        <w:rPr>
          <w:rFonts w:ascii="Comic Sans MS" w:hAnsi="Comic Sans MS"/>
        </w:rPr>
      </w:pPr>
      <w:r>
        <w:rPr>
          <w:noProof/>
          <w:lang w:val="es-CO" w:eastAsia="es-CO"/>
        </w:rPr>
        <w:drawing>
          <wp:inline distT="0" distB="0" distL="0" distR="0" wp14:anchorId="4C28EE99" wp14:editId="59563148">
            <wp:extent cx="361950" cy="478291"/>
            <wp:effectExtent l="0" t="0" r="0" b="0"/>
            <wp:docPr id="37" name="Imagen 37"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8" cstate="print"/>
                    <a:srcRect/>
                    <a:stretch>
                      <a:fillRect/>
                    </a:stretch>
                  </pic:blipFill>
                  <pic:spPr bwMode="auto">
                    <a:xfrm>
                      <a:off x="0" y="0"/>
                      <a:ext cx="361950" cy="478291"/>
                    </a:xfrm>
                    <a:prstGeom prst="rect">
                      <a:avLst/>
                    </a:prstGeom>
                    <a:noFill/>
                    <a:ln w="9525">
                      <a:noFill/>
                      <a:miter lim="800000"/>
                      <a:headEnd/>
                      <a:tailEnd/>
                    </a:ln>
                  </pic:spPr>
                </pic:pic>
              </a:graphicData>
            </a:graphic>
          </wp:inline>
        </w:drawing>
      </w:r>
      <w:r w:rsidRPr="00F67016">
        <w:rPr>
          <w:b/>
          <w:sz w:val="28"/>
          <w:szCs w:val="28"/>
        </w:rPr>
        <w:t xml:space="preserve"> </w:t>
      </w:r>
      <w:r w:rsidRPr="00060EFA">
        <w:rPr>
          <w:b/>
          <w:sz w:val="28"/>
          <w:szCs w:val="28"/>
        </w:rPr>
        <w:t xml:space="preserve">ASOCIACION SINDICAL </w:t>
      </w:r>
      <w:r>
        <w:rPr>
          <w:b/>
          <w:sz w:val="28"/>
          <w:szCs w:val="28"/>
        </w:rPr>
        <w:t xml:space="preserve">DE </w:t>
      </w:r>
      <w:r w:rsidRPr="00060EFA">
        <w:rPr>
          <w:b/>
          <w:sz w:val="28"/>
          <w:szCs w:val="28"/>
        </w:rPr>
        <w:t>PROFESORES UNIVERSITARIOS</w:t>
      </w:r>
    </w:p>
    <w:p w:rsidR="00F67016" w:rsidRPr="00A70ADC" w:rsidRDefault="00F67016" w:rsidP="00F67016">
      <w:pPr>
        <w:pStyle w:val="Encabezado"/>
        <w:tabs>
          <w:tab w:val="left" w:pos="5460"/>
        </w:tabs>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________________________________________________________________________________________________________________________________________________________________________</w:t>
      </w:r>
      <w:r>
        <w:rPr>
          <w:b/>
          <w:color w:val="000080"/>
          <w:sz w:val="8"/>
          <w:szCs w:val="8"/>
        </w:rPr>
        <w:t>____________</w:t>
      </w:r>
    </w:p>
    <w:p w:rsidR="00F67016" w:rsidRDefault="00F67016" w:rsidP="006109D0"/>
    <w:p w:rsidR="002678C5" w:rsidRDefault="002678C5" w:rsidP="005F50B6">
      <w:pPr>
        <w:spacing w:after="0" w:line="240" w:lineRule="auto"/>
      </w:pPr>
    </w:p>
    <w:p w:rsidR="00BD7541" w:rsidRPr="00BD7541" w:rsidRDefault="00BD7541" w:rsidP="002861FE">
      <w:pPr>
        <w:spacing w:after="0" w:line="240" w:lineRule="auto"/>
        <w:jc w:val="center"/>
        <w:rPr>
          <w:rFonts w:ascii="Arial" w:hAnsi="Arial" w:cs="Arial"/>
          <w:b/>
          <w:sz w:val="24"/>
          <w:szCs w:val="24"/>
        </w:rPr>
      </w:pPr>
      <w:r w:rsidRPr="00BD7541">
        <w:rPr>
          <w:rFonts w:ascii="Arial" w:hAnsi="Arial" w:cs="Arial"/>
          <w:b/>
          <w:sz w:val="24"/>
          <w:szCs w:val="24"/>
        </w:rPr>
        <w:t xml:space="preserve">ASOCIACIÓN SINDICAL DE PROFESORES </w:t>
      </w:r>
      <w:proofErr w:type="gramStart"/>
      <w:r w:rsidRPr="00BD7541">
        <w:rPr>
          <w:rFonts w:ascii="Arial" w:hAnsi="Arial" w:cs="Arial"/>
          <w:b/>
          <w:sz w:val="24"/>
          <w:szCs w:val="24"/>
        </w:rPr>
        <w:t>UNIVERSITARIOS  -</w:t>
      </w:r>
      <w:proofErr w:type="gramEnd"/>
      <w:r>
        <w:rPr>
          <w:rFonts w:ascii="Arial" w:hAnsi="Arial" w:cs="Arial"/>
          <w:b/>
          <w:sz w:val="24"/>
          <w:szCs w:val="24"/>
        </w:rPr>
        <w:t xml:space="preserve"> </w:t>
      </w:r>
      <w:r w:rsidRPr="00BD7541">
        <w:rPr>
          <w:rFonts w:ascii="Arial" w:hAnsi="Arial" w:cs="Arial"/>
          <w:b/>
          <w:sz w:val="24"/>
          <w:szCs w:val="24"/>
        </w:rPr>
        <w:t>ASPU UTP-</w:t>
      </w:r>
    </w:p>
    <w:p w:rsidR="00BC542D" w:rsidRDefault="00BC542D" w:rsidP="002861FE">
      <w:pPr>
        <w:spacing w:after="0" w:line="240" w:lineRule="auto"/>
        <w:jc w:val="center"/>
      </w:pPr>
    </w:p>
    <w:p w:rsidR="00BC542D" w:rsidRDefault="00BC542D" w:rsidP="002861FE">
      <w:pPr>
        <w:spacing w:after="0" w:line="240" w:lineRule="auto"/>
        <w:jc w:val="center"/>
      </w:pPr>
    </w:p>
    <w:p w:rsidR="002015F0" w:rsidRPr="002015F0" w:rsidRDefault="002015F0" w:rsidP="002015F0">
      <w:pPr>
        <w:jc w:val="center"/>
        <w:rPr>
          <w:b/>
          <w:sz w:val="32"/>
          <w:szCs w:val="32"/>
          <w:lang w:val="es-ES"/>
        </w:rPr>
      </w:pPr>
      <w:proofErr w:type="spellStart"/>
      <w:r w:rsidRPr="002015F0">
        <w:rPr>
          <w:b/>
          <w:sz w:val="32"/>
          <w:szCs w:val="32"/>
          <w:lang w:val="es-ES"/>
        </w:rPr>
        <w:t>Lxs</w:t>
      </w:r>
      <w:proofErr w:type="spellEnd"/>
      <w:r w:rsidRPr="002015F0">
        <w:rPr>
          <w:b/>
          <w:sz w:val="32"/>
          <w:szCs w:val="32"/>
          <w:lang w:val="es-ES"/>
        </w:rPr>
        <w:t xml:space="preserve"> docentes, constructores de comunidad universitaria  </w:t>
      </w:r>
    </w:p>
    <w:p w:rsidR="002015F0" w:rsidRDefault="002015F0" w:rsidP="002015F0">
      <w:pPr>
        <w:jc w:val="right"/>
        <w:rPr>
          <w:sz w:val="20"/>
          <w:szCs w:val="20"/>
          <w:lang w:val="es-ES"/>
        </w:rPr>
      </w:pPr>
      <w:r w:rsidRPr="00D833DA">
        <w:rPr>
          <w:sz w:val="20"/>
          <w:szCs w:val="20"/>
          <w:lang w:val="es-ES"/>
        </w:rPr>
        <w:t>“La educación es un acto de amor, por tanto, una acto de valor” Freire (1969)</w:t>
      </w:r>
    </w:p>
    <w:p w:rsidR="002015F0" w:rsidRPr="00650238" w:rsidRDefault="002015F0" w:rsidP="002015F0">
      <w:pPr>
        <w:pStyle w:val="NormalWeb"/>
        <w:shd w:val="clear" w:color="auto" w:fill="FFFFFF"/>
        <w:spacing w:before="0" w:beforeAutospacing="0" w:after="150" w:afterAutospacing="0"/>
        <w:jc w:val="both"/>
        <w:rPr>
          <w:rFonts w:ascii="Calibri" w:hAnsi="Calibri"/>
          <w:lang w:val="es-ES"/>
        </w:rPr>
      </w:pPr>
      <w:r w:rsidRPr="0063049C">
        <w:rPr>
          <w:rFonts w:ascii="Calibri" w:hAnsi="Calibri"/>
          <w:lang w:val="es-ES"/>
        </w:rPr>
        <w:t xml:space="preserve">El ejercicio de la docencia </w:t>
      </w:r>
      <w:r>
        <w:rPr>
          <w:rFonts w:ascii="Calibri" w:hAnsi="Calibri"/>
          <w:lang w:val="es-ES"/>
        </w:rPr>
        <w:t xml:space="preserve">a través del tiempo ha cumplido un papel estructural en el desarrollo de las sociedades, </w:t>
      </w:r>
      <w:proofErr w:type="spellStart"/>
      <w:r>
        <w:rPr>
          <w:rFonts w:ascii="Calibri" w:hAnsi="Calibri"/>
          <w:lang w:val="es-ES"/>
        </w:rPr>
        <w:t>lxs</w:t>
      </w:r>
      <w:proofErr w:type="spellEnd"/>
      <w:r>
        <w:rPr>
          <w:rFonts w:ascii="Calibri" w:hAnsi="Calibri"/>
          <w:lang w:val="es-ES"/>
        </w:rPr>
        <w:t xml:space="preserve"> </w:t>
      </w:r>
      <w:proofErr w:type="spellStart"/>
      <w:r>
        <w:rPr>
          <w:rFonts w:ascii="Calibri" w:hAnsi="Calibri"/>
          <w:lang w:val="es-ES"/>
        </w:rPr>
        <w:t>docentxs</w:t>
      </w:r>
      <w:proofErr w:type="spellEnd"/>
      <w:r>
        <w:rPr>
          <w:rFonts w:ascii="Calibri" w:hAnsi="Calibri"/>
          <w:lang w:val="es-ES"/>
        </w:rPr>
        <w:t xml:space="preserve"> nos hemos enfrentado a acontecimientos y transformaciones que nos llevan a adaptarnos y aportar de manera propositiva como sujetos constructores de conocimiento. </w:t>
      </w:r>
      <w:r>
        <w:rPr>
          <w:rFonts w:ascii="Calibri" w:hAnsi="Calibri" w:cs="Helvetica"/>
          <w:color w:val="000000" w:themeColor="text1"/>
        </w:rPr>
        <w:t>En medio de l</w:t>
      </w:r>
      <w:r w:rsidRPr="0063049C">
        <w:rPr>
          <w:rFonts w:ascii="Calibri" w:hAnsi="Calibri" w:cs="Helvetica"/>
          <w:color w:val="000000" w:themeColor="text1"/>
        </w:rPr>
        <w:t>a</w:t>
      </w:r>
      <w:r>
        <w:rPr>
          <w:rFonts w:ascii="Calibri" w:hAnsi="Calibri" w:cs="Helvetica"/>
          <w:color w:val="000000" w:themeColor="text1"/>
        </w:rPr>
        <w:t xml:space="preserve"> contingencia generada por la pandemia de la COVID 19, este ejercicio cobró aun mayor sentido y </w:t>
      </w:r>
      <w:proofErr w:type="spellStart"/>
      <w:r>
        <w:rPr>
          <w:rFonts w:ascii="Calibri" w:hAnsi="Calibri" w:cs="Helvetica"/>
          <w:color w:val="000000" w:themeColor="text1"/>
        </w:rPr>
        <w:t>lxs</w:t>
      </w:r>
      <w:proofErr w:type="spellEnd"/>
      <w:r>
        <w:rPr>
          <w:rFonts w:ascii="Calibri" w:hAnsi="Calibri" w:cs="Helvetica"/>
          <w:color w:val="000000" w:themeColor="text1"/>
        </w:rPr>
        <w:t xml:space="preserve"> docentes no hemos sido inferiores al momento histórico que estábamos viviendo.  </w:t>
      </w:r>
      <w:r w:rsidRPr="0063049C">
        <w:rPr>
          <w:rFonts w:ascii="Calibri" w:hAnsi="Calibri" w:cs="Helvetica"/>
          <w:color w:val="000000" w:themeColor="text1"/>
        </w:rPr>
        <w:t xml:space="preserve"> </w:t>
      </w:r>
    </w:p>
    <w:p w:rsidR="002015F0" w:rsidRDefault="002015F0" w:rsidP="002015F0">
      <w:pPr>
        <w:jc w:val="both"/>
        <w:rPr>
          <w:lang w:val="es-ES"/>
        </w:rPr>
      </w:pPr>
      <w:r>
        <w:rPr>
          <w:lang w:val="es-ES"/>
        </w:rPr>
        <w:t>El proceso de la docencia nos ha mostrado que</w:t>
      </w:r>
      <w:r w:rsidRPr="00625281">
        <w:rPr>
          <w:rFonts w:ascii="Helvetica" w:hAnsi="Helvetica" w:cs="Helvetica"/>
          <w:color w:val="000000" w:themeColor="text1"/>
          <w:sz w:val="21"/>
          <w:szCs w:val="21"/>
        </w:rPr>
        <w:t xml:space="preserve"> nuestra misión rebasa la simple enseñanza o el</w:t>
      </w:r>
      <w:r>
        <w:rPr>
          <w:rFonts w:ascii="Helvetica" w:hAnsi="Helvetica" w:cs="Helvetica"/>
          <w:color w:val="000000" w:themeColor="text1"/>
          <w:sz w:val="21"/>
          <w:szCs w:val="21"/>
        </w:rPr>
        <w:t xml:space="preserve"> reduccionismo de dictar clases;</w:t>
      </w:r>
      <w:r w:rsidRPr="00625281">
        <w:rPr>
          <w:rFonts w:ascii="Helvetica" w:hAnsi="Helvetica" w:cs="Helvetica"/>
          <w:color w:val="000000" w:themeColor="text1"/>
          <w:sz w:val="21"/>
          <w:szCs w:val="21"/>
        </w:rPr>
        <w:t xml:space="preserve"> </w:t>
      </w:r>
      <w:r>
        <w:rPr>
          <w:rFonts w:ascii="Helvetica" w:hAnsi="Helvetica" w:cs="Helvetica"/>
          <w:color w:val="000000" w:themeColor="text1"/>
          <w:sz w:val="21"/>
          <w:szCs w:val="21"/>
        </w:rPr>
        <w:t xml:space="preserve">en este ejercicio hemos aprendido a construir </w:t>
      </w:r>
      <w:r>
        <w:rPr>
          <w:lang w:val="es-ES"/>
        </w:rPr>
        <w:t xml:space="preserve">de manera horizontal con </w:t>
      </w:r>
      <w:proofErr w:type="spellStart"/>
      <w:r>
        <w:rPr>
          <w:lang w:val="es-ES"/>
        </w:rPr>
        <w:t>lxs</w:t>
      </w:r>
      <w:proofErr w:type="spellEnd"/>
      <w:r>
        <w:rPr>
          <w:lang w:val="es-ES"/>
        </w:rPr>
        <w:t xml:space="preserve"> estudiantes, a compartir sus alegrías y tristezas, a instarlos a la reflexión necesaria y crítica de la realidad.  </w:t>
      </w:r>
      <w:r>
        <w:rPr>
          <w:color w:val="000000" w:themeColor="text1"/>
          <w:lang w:val="es-ES"/>
        </w:rPr>
        <w:t>N</w:t>
      </w:r>
      <w:r>
        <w:rPr>
          <w:lang w:val="es-ES"/>
        </w:rPr>
        <w:t xml:space="preserve">os maravillamos conjuntamente con </w:t>
      </w:r>
      <w:proofErr w:type="spellStart"/>
      <w:r>
        <w:rPr>
          <w:lang w:val="es-ES"/>
        </w:rPr>
        <w:t>lxs</w:t>
      </w:r>
      <w:proofErr w:type="spellEnd"/>
      <w:r>
        <w:rPr>
          <w:lang w:val="es-ES"/>
        </w:rPr>
        <w:t xml:space="preserve"> jóvenes ante los descubrimientos del día a </w:t>
      </w:r>
      <w:proofErr w:type="gramStart"/>
      <w:r>
        <w:rPr>
          <w:lang w:val="es-ES"/>
        </w:rPr>
        <w:t>día  y</w:t>
      </w:r>
      <w:proofErr w:type="gramEnd"/>
      <w:r>
        <w:rPr>
          <w:lang w:val="es-ES"/>
        </w:rPr>
        <w:t xml:space="preserve"> nos hacemos preguntas trascendentales de la vida y el pensamiento. </w:t>
      </w:r>
    </w:p>
    <w:p w:rsidR="002015F0" w:rsidRDefault="002015F0" w:rsidP="002015F0">
      <w:pPr>
        <w:jc w:val="both"/>
        <w:rPr>
          <w:lang w:val="es-ES"/>
        </w:rPr>
      </w:pPr>
      <w:r>
        <w:rPr>
          <w:lang w:val="es-ES"/>
        </w:rPr>
        <w:t xml:space="preserve">En el estatuto docente de la UTP, así lo constata: “El docente </w:t>
      </w:r>
      <w:r w:rsidRPr="00D833DA">
        <w:rPr>
          <w:lang w:val="es-ES"/>
        </w:rPr>
        <w:t>universitario se ocupa del más p</w:t>
      </w:r>
      <w:r>
        <w:rPr>
          <w:lang w:val="es-ES"/>
        </w:rPr>
        <w:t xml:space="preserve">rioritario de los productos de </w:t>
      </w:r>
      <w:r w:rsidRPr="00D833DA">
        <w:rPr>
          <w:lang w:val="es-ES"/>
        </w:rPr>
        <w:t>la sociedad: el hombre; lo hac</w:t>
      </w:r>
      <w:r>
        <w:rPr>
          <w:lang w:val="es-ES"/>
        </w:rPr>
        <w:t xml:space="preserve">e además en la más avanzada de </w:t>
      </w:r>
      <w:r w:rsidRPr="00D833DA">
        <w:rPr>
          <w:lang w:val="es-ES"/>
        </w:rPr>
        <w:t>sus etapas: La Educación Superio</w:t>
      </w:r>
      <w:r>
        <w:rPr>
          <w:lang w:val="es-ES"/>
        </w:rPr>
        <w:t xml:space="preserve">r. A través del desarrollo del </w:t>
      </w:r>
      <w:r w:rsidRPr="00D833DA">
        <w:rPr>
          <w:lang w:val="es-ES"/>
        </w:rPr>
        <w:t>conocimiento, el hombre adquiere</w:t>
      </w:r>
      <w:r>
        <w:rPr>
          <w:lang w:val="es-ES"/>
        </w:rPr>
        <w:t xml:space="preserve"> sus dos bienes más preciados: </w:t>
      </w:r>
      <w:r w:rsidRPr="00D833DA">
        <w:rPr>
          <w:lang w:val="es-ES"/>
        </w:rPr>
        <w:t>Libertad y Sentido. De allí que la carrera</w:t>
      </w:r>
      <w:r>
        <w:rPr>
          <w:lang w:val="es-ES"/>
        </w:rPr>
        <w:t xml:space="preserve"> del docente universitario: el </w:t>
      </w:r>
      <w:r w:rsidRPr="00D833DA">
        <w:rPr>
          <w:lang w:val="es-ES"/>
        </w:rPr>
        <w:t>multiplicador por excelencia, el investigador con sent</w:t>
      </w:r>
      <w:r>
        <w:rPr>
          <w:lang w:val="es-ES"/>
        </w:rPr>
        <w:t xml:space="preserve">ido de servicio </w:t>
      </w:r>
      <w:r w:rsidRPr="00D833DA">
        <w:rPr>
          <w:lang w:val="es-ES"/>
        </w:rPr>
        <w:t xml:space="preserve">y pertenencia a la Universidad, deba </w:t>
      </w:r>
      <w:r>
        <w:rPr>
          <w:lang w:val="es-ES"/>
        </w:rPr>
        <w:t xml:space="preserve">ser justamente valorada por la </w:t>
      </w:r>
      <w:r w:rsidRPr="00D833DA">
        <w:rPr>
          <w:lang w:val="es-ES"/>
        </w:rPr>
        <w:t>sociedad</w:t>
      </w:r>
      <w:r>
        <w:rPr>
          <w:lang w:val="es-ES"/>
        </w:rPr>
        <w:t>”.</w:t>
      </w:r>
      <w:r w:rsidRPr="00DA4399">
        <w:rPr>
          <w:lang w:val="es-ES"/>
        </w:rPr>
        <w:t xml:space="preserve"> </w:t>
      </w:r>
      <w:r>
        <w:rPr>
          <w:lang w:val="es-ES"/>
        </w:rPr>
        <w:t xml:space="preserve">- capítulo 1- </w:t>
      </w:r>
      <w:r w:rsidRPr="00D833DA">
        <w:rPr>
          <w:lang w:val="es-ES"/>
        </w:rPr>
        <w:t>Reivindicación de la Carrera Doc</w:t>
      </w:r>
      <w:r>
        <w:rPr>
          <w:lang w:val="es-ES"/>
        </w:rPr>
        <w:t>ente Universitaria -.</w:t>
      </w:r>
    </w:p>
    <w:p w:rsidR="002015F0" w:rsidRDefault="002015F0" w:rsidP="002015F0">
      <w:pPr>
        <w:jc w:val="both"/>
        <w:rPr>
          <w:lang w:val="es-ES"/>
        </w:rPr>
      </w:pPr>
      <w:r>
        <w:rPr>
          <w:lang w:val="es-ES"/>
        </w:rPr>
        <w:t xml:space="preserve">En otro apartado hace énfasis en “La profesión </w:t>
      </w:r>
      <w:r w:rsidRPr="001C5DFC">
        <w:rPr>
          <w:lang w:val="es-ES"/>
        </w:rPr>
        <w:t>docente universitaria es el ejercicio de</w:t>
      </w:r>
      <w:r>
        <w:rPr>
          <w:lang w:val="es-ES"/>
        </w:rPr>
        <w:t xml:space="preserve"> la docencia, la investigación </w:t>
      </w:r>
      <w:r w:rsidRPr="001C5DFC">
        <w:rPr>
          <w:lang w:val="es-ES"/>
        </w:rPr>
        <w:t>y la extensión, entendidas éstas com</w:t>
      </w:r>
      <w:r>
        <w:rPr>
          <w:lang w:val="es-ES"/>
        </w:rPr>
        <w:t xml:space="preserve">o el desarrollo permanente del </w:t>
      </w:r>
      <w:r w:rsidRPr="001C5DFC">
        <w:rPr>
          <w:lang w:val="es-ES"/>
        </w:rPr>
        <w:t>conocimiento humanístico, científico, tecnológico y artístico</w:t>
      </w:r>
      <w:r>
        <w:rPr>
          <w:lang w:val="es-ES"/>
        </w:rPr>
        <w:t>”, - capítulo I, ARTÍCULO 4º-.</w:t>
      </w:r>
    </w:p>
    <w:p w:rsidR="002015F0" w:rsidRDefault="002015F0" w:rsidP="002015F0">
      <w:pPr>
        <w:jc w:val="both"/>
        <w:rPr>
          <w:lang w:val="es-ES"/>
        </w:rPr>
      </w:pPr>
      <w:r>
        <w:rPr>
          <w:lang w:val="es-ES"/>
        </w:rPr>
        <w:t xml:space="preserve">La ley 30 de 1992, llevó a la transformación del modelo de universidad pública, e hizo que las universidades buscaran su auto sostenimiento, una de estas vías fue el </w:t>
      </w:r>
      <w:proofErr w:type="gramStart"/>
      <w:r w:rsidR="007747AE">
        <w:rPr>
          <w:lang w:val="es-ES"/>
        </w:rPr>
        <w:t xml:space="preserve">rebajar  </w:t>
      </w:r>
      <w:r>
        <w:rPr>
          <w:lang w:val="es-ES"/>
        </w:rPr>
        <w:t>costos</w:t>
      </w:r>
      <w:proofErr w:type="gramEnd"/>
      <w:r>
        <w:rPr>
          <w:lang w:val="es-ES"/>
        </w:rPr>
        <w:t xml:space="preserve"> de funcionamiento al disminuir y/o frenar los nombramientos de profesores de planta y en su lugar contratar profesores transitorios y catedráticos, los cuales inicialmente buscan suplir periodos de tiempo en que los nombrados estuviesen ausentes del ejercicio de la docencia y en labores propias de su investigación.</w:t>
      </w:r>
    </w:p>
    <w:p w:rsidR="002015F0" w:rsidRDefault="002015F0" w:rsidP="002015F0">
      <w:pPr>
        <w:jc w:val="both"/>
        <w:rPr>
          <w:lang w:val="es-ES"/>
        </w:rPr>
      </w:pPr>
      <w:r>
        <w:rPr>
          <w:lang w:val="es-ES"/>
        </w:rPr>
        <w:t xml:space="preserve">Situación que ha ido vertiginosamente en aumento y ha llevado a que las universidades públicas dentro de sus nóminas cuenten mayoritariamente con profesores catedráticos.  Según datos del SUE (2021) en las 32 Instituciones de Educación Superior en Colombia Públicas están vinculados 36.631 docentes, de </w:t>
      </w:r>
      <w:proofErr w:type="spellStart"/>
      <w:r>
        <w:rPr>
          <w:lang w:val="es-ES"/>
        </w:rPr>
        <w:lastRenderedPageBreak/>
        <w:t>ellxs</w:t>
      </w:r>
      <w:proofErr w:type="spellEnd"/>
      <w:r>
        <w:rPr>
          <w:lang w:val="es-ES"/>
        </w:rPr>
        <w:t xml:space="preserve"> 15.290 son catedráticos, lo que representa el 42% a nivel nacional. En el caso de la UTP hay </w:t>
      </w:r>
      <w:r w:rsidRPr="00E90322">
        <w:rPr>
          <w:lang w:val="es-ES"/>
        </w:rPr>
        <w:t>1.267</w:t>
      </w:r>
      <w:r w:rsidRPr="00E90322">
        <w:rPr>
          <w:rStyle w:val="Refdenotaalpie"/>
          <w:lang w:val="es-ES"/>
        </w:rPr>
        <w:footnoteReference w:id="1"/>
      </w:r>
      <w:r>
        <w:rPr>
          <w:lang w:val="es-ES"/>
        </w:rPr>
        <w:t xml:space="preserve"> profesores de éstos 746 son catedráticos, lo que </w:t>
      </w:r>
      <w:r w:rsidR="00E90322">
        <w:rPr>
          <w:lang w:val="es-ES"/>
        </w:rPr>
        <w:t>representa el 58%.</w:t>
      </w:r>
    </w:p>
    <w:p w:rsidR="002015F0" w:rsidRDefault="002015F0" w:rsidP="002015F0">
      <w:pPr>
        <w:jc w:val="both"/>
        <w:rPr>
          <w:lang w:val="es-ES"/>
        </w:rPr>
      </w:pPr>
      <w:r>
        <w:rPr>
          <w:lang w:val="es-ES"/>
        </w:rPr>
        <w:t>Este tipo de contratación ha llevado a la precarización de la labor docente, dado  que ésta solo paga a los profesores el valor de la hora dictada, sin reconocer económicamente todas las funciones adicionales que desarrollan; también se encuentran las condiciones de fragilidad a la que están expuestos, con sus jefes inmediatos,</w:t>
      </w:r>
      <w:r w:rsidR="00E90322">
        <w:rPr>
          <w:lang w:val="es-ES"/>
        </w:rPr>
        <w:t xml:space="preserve"> en lo pertinente a relaciones extra-académicas,</w:t>
      </w:r>
      <w:r>
        <w:rPr>
          <w:lang w:val="es-ES"/>
        </w:rPr>
        <w:t xml:space="preserve"> lo que en muchas ocasiones lleva a reducciones de carga o no renovación del contrato;  se suma a lo anterior que en los periodos de suspensión académica terminan siendo los más afectados.    </w:t>
      </w:r>
    </w:p>
    <w:p w:rsidR="002015F0" w:rsidRDefault="002015F0" w:rsidP="002015F0">
      <w:pPr>
        <w:jc w:val="both"/>
        <w:rPr>
          <w:lang w:val="es-ES"/>
        </w:rPr>
      </w:pPr>
      <w:r>
        <w:rPr>
          <w:lang w:val="es-ES"/>
        </w:rPr>
        <w:t xml:space="preserve"> Como integrantes de una comunidad universitaria, nos preocupa e indigna este tipo de contratación y la </w:t>
      </w:r>
      <w:r w:rsidR="00E90322">
        <w:rPr>
          <w:lang w:val="es-ES"/>
        </w:rPr>
        <w:t>subvaloración</w:t>
      </w:r>
      <w:r>
        <w:rPr>
          <w:lang w:val="es-ES"/>
        </w:rPr>
        <w:t xml:space="preserve"> de la labor docente, lo que nos ha llevado de tiempo atrás a propugnar por una mejor contratación laboral, a través de propuestas y reivindicaciones que hemos manifestado en los pliegos de la asociación sindical Aspu con la </w:t>
      </w:r>
      <w:proofErr w:type="spellStart"/>
      <w:r>
        <w:rPr>
          <w:lang w:val="es-ES"/>
        </w:rPr>
        <w:t>Adminsitración</w:t>
      </w:r>
      <w:proofErr w:type="spellEnd"/>
      <w:r>
        <w:rPr>
          <w:lang w:val="es-ES"/>
        </w:rPr>
        <w:t xml:space="preserve">, en las reuniones con la “alta Dirección”, en los pliegos de la asamblea general de profesores de la UTP,  así como en diversas actividades, asambleas, </w:t>
      </w:r>
      <w:proofErr w:type="spellStart"/>
      <w:r>
        <w:rPr>
          <w:lang w:val="es-ES"/>
        </w:rPr>
        <w:t>tutelatones</w:t>
      </w:r>
      <w:proofErr w:type="spellEnd"/>
      <w:r>
        <w:rPr>
          <w:lang w:val="es-ES"/>
        </w:rPr>
        <w:t>, comunicados,  etc.,</w:t>
      </w:r>
    </w:p>
    <w:p w:rsidR="002015F0" w:rsidRDefault="002015F0" w:rsidP="002015F0">
      <w:pPr>
        <w:jc w:val="both"/>
        <w:rPr>
          <w:lang w:val="es-ES"/>
        </w:rPr>
      </w:pPr>
      <w:r>
        <w:rPr>
          <w:lang w:val="es-ES"/>
        </w:rPr>
        <w:t xml:space="preserve">Hoy hacemos nuevamente un llamado a la administración de la universidad para que implemente las medidas correspondientes para la dignificación de la contratación de los </w:t>
      </w:r>
      <w:proofErr w:type="spellStart"/>
      <w:r>
        <w:rPr>
          <w:lang w:val="es-ES"/>
        </w:rPr>
        <w:t>catedraticxs</w:t>
      </w:r>
      <w:proofErr w:type="spellEnd"/>
      <w:r>
        <w:rPr>
          <w:lang w:val="es-ES"/>
        </w:rPr>
        <w:t xml:space="preserve">, a la comunidad universitaria para que se solidarice con esta causa, </w:t>
      </w:r>
      <w:proofErr w:type="gramStart"/>
      <w:r>
        <w:rPr>
          <w:lang w:val="es-ES"/>
        </w:rPr>
        <w:t>y  a</w:t>
      </w:r>
      <w:proofErr w:type="gramEnd"/>
      <w:r>
        <w:rPr>
          <w:lang w:val="es-ES"/>
        </w:rPr>
        <w:t xml:space="preserve"> la sociedad en su conjunto, para que conozcan esta situación.</w:t>
      </w:r>
    </w:p>
    <w:p w:rsidR="002015F0" w:rsidRDefault="002015F0" w:rsidP="002015F0">
      <w:pPr>
        <w:jc w:val="both"/>
        <w:rPr>
          <w:lang w:val="es-ES"/>
        </w:rPr>
      </w:pPr>
      <w:r>
        <w:rPr>
          <w:lang w:val="es-ES"/>
        </w:rPr>
        <w:t>En este espacio universitario dónde se forman algunas generaciones de jóvenes, que podrán aportar a la construcción una sociedad con mayor equidad, es inadmisible que un actor de esta comunidad, sufra las condiciones paupérrimas propias de un sistema económico que asume la educación como una mercancía.</w:t>
      </w:r>
    </w:p>
    <w:p w:rsidR="002015F0" w:rsidRDefault="002015F0" w:rsidP="002015F0">
      <w:pPr>
        <w:jc w:val="both"/>
        <w:rPr>
          <w:lang w:val="es-ES"/>
        </w:rPr>
      </w:pPr>
      <w:r w:rsidRPr="00B3317D">
        <w:rPr>
          <w:lang w:val="es-ES"/>
        </w:rPr>
        <w:t xml:space="preserve">En voz del Cantautor </w:t>
      </w:r>
      <w:proofErr w:type="spellStart"/>
      <w:r w:rsidRPr="00B3317D">
        <w:rPr>
          <w:lang w:val="es-ES"/>
        </w:rPr>
        <w:t>Patxi</w:t>
      </w:r>
      <w:proofErr w:type="spellEnd"/>
      <w:r w:rsidRPr="00B3317D">
        <w:rPr>
          <w:lang w:val="es-ES"/>
        </w:rPr>
        <w:t xml:space="preserve"> </w:t>
      </w:r>
      <w:proofErr w:type="spellStart"/>
      <w:r w:rsidRPr="00B3317D">
        <w:rPr>
          <w:lang w:val="es-ES"/>
        </w:rPr>
        <w:t>Andion</w:t>
      </w:r>
      <w:proofErr w:type="spellEnd"/>
      <w:r w:rsidRPr="00B3317D">
        <w:rPr>
          <w:lang w:val="es-ES"/>
        </w:rPr>
        <w:t>: “Con el alma en una nube y el cuerpo como un lamento viene el problema del pueblo, viene el maestro……………………..le deben 36 meses del cacareado aumento y el piensa que no es tan ma</w:t>
      </w:r>
      <w:r>
        <w:rPr>
          <w:lang w:val="es-ES"/>
        </w:rPr>
        <w:t>lo enseñar toreando un sueldo”.</w:t>
      </w:r>
    </w:p>
    <w:p w:rsidR="002015F0" w:rsidRDefault="002015F0" w:rsidP="002015F0">
      <w:pPr>
        <w:jc w:val="both"/>
        <w:rPr>
          <w:lang w:val="es-ES"/>
        </w:rPr>
      </w:pPr>
    </w:p>
    <w:p w:rsidR="002015F0" w:rsidRDefault="002015F0" w:rsidP="002015F0">
      <w:pPr>
        <w:jc w:val="both"/>
        <w:rPr>
          <w:lang w:val="es-ES"/>
        </w:rPr>
      </w:pPr>
      <w:r>
        <w:rPr>
          <w:lang w:val="es-ES"/>
        </w:rPr>
        <w:t>Pereira, 17 de marzo de 2022</w:t>
      </w:r>
    </w:p>
    <w:p w:rsidR="002015F0" w:rsidRDefault="002015F0" w:rsidP="002015F0">
      <w:pPr>
        <w:jc w:val="both"/>
        <w:rPr>
          <w:lang w:val="es-ES"/>
        </w:rPr>
      </w:pPr>
    </w:p>
    <w:p w:rsidR="002015F0" w:rsidRDefault="002015F0" w:rsidP="002015F0">
      <w:pPr>
        <w:jc w:val="both"/>
        <w:rPr>
          <w:lang w:val="es-ES"/>
        </w:rPr>
      </w:pPr>
      <w:r>
        <w:rPr>
          <w:lang w:val="es-ES"/>
        </w:rPr>
        <w:t>Junta Directiva ASPU UTP</w:t>
      </w:r>
    </w:p>
    <w:p w:rsidR="00046149" w:rsidRDefault="002015F0" w:rsidP="00EE4668">
      <w:pPr>
        <w:spacing w:after="0" w:line="240" w:lineRule="auto"/>
        <w:jc w:val="both"/>
        <w:rPr>
          <w:sz w:val="24"/>
          <w:szCs w:val="24"/>
        </w:rPr>
      </w:pPr>
      <w:r>
        <w:rPr>
          <w:noProof/>
          <w:sz w:val="24"/>
          <w:szCs w:val="24"/>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3.8pt;margin-top:13.15pt;width:58.3pt;height:39.1pt;z-index:251658240;mso-position-horizontal-relative:text;mso-position-vertical-relative:text">
            <v:imagedata r:id="rId9" o:title=""/>
            <w10:wrap type="topAndBottom"/>
          </v:shape>
          <o:OLEObject Type="Embed" ProgID="MSPhotoEd.3" ShapeID="_x0000_s1026" DrawAspect="Content" ObjectID="_1709029065" r:id="rId10"/>
        </w:pict>
      </w:r>
    </w:p>
    <w:p w:rsidR="00C135AA" w:rsidRDefault="00C135AA" w:rsidP="00EE4668">
      <w:pPr>
        <w:spacing w:after="0" w:line="240" w:lineRule="auto"/>
        <w:jc w:val="both"/>
        <w:rPr>
          <w:sz w:val="24"/>
          <w:szCs w:val="24"/>
        </w:rPr>
      </w:pPr>
      <w:bookmarkStart w:id="0" w:name="_GoBack"/>
      <w:bookmarkEnd w:id="0"/>
    </w:p>
    <w:sectPr w:rsidR="00C135AA" w:rsidSect="00784555">
      <w:pgSz w:w="12240" w:h="15840" w:code="1"/>
      <w:pgMar w:top="567"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638" w:rsidRDefault="00AD5638" w:rsidP="002015F0">
      <w:pPr>
        <w:spacing w:after="0" w:line="240" w:lineRule="auto"/>
      </w:pPr>
      <w:r>
        <w:separator/>
      </w:r>
    </w:p>
  </w:endnote>
  <w:endnote w:type="continuationSeparator" w:id="0">
    <w:p w:rsidR="00AD5638" w:rsidRDefault="00AD5638" w:rsidP="00201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3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638" w:rsidRDefault="00AD5638" w:rsidP="002015F0">
      <w:pPr>
        <w:spacing w:after="0" w:line="240" w:lineRule="auto"/>
      </w:pPr>
      <w:r>
        <w:separator/>
      </w:r>
    </w:p>
  </w:footnote>
  <w:footnote w:type="continuationSeparator" w:id="0">
    <w:p w:rsidR="00AD5638" w:rsidRDefault="00AD5638" w:rsidP="002015F0">
      <w:pPr>
        <w:spacing w:after="0" w:line="240" w:lineRule="auto"/>
      </w:pPr>
      <w:r>
        <w:continuationSeparator/>
      </w:r>
    </w:p>
  </w:footnote>
  <w:footnote w:id="1">
    <w:p w:rsidR="002015F0" w:rsidRDefault="002015F0" w:rsidP="002015F0">
      <w:pPr>
        <w:pStyle w:val="Textonotapie"/>
      </w:pPr>
      <w:r>
        <w:rPr>
          <w:rStyle w:val="Refdenotaalpie"/>
        </w:rPr>
        <w:footnoteRef/>
      </w:r>
      <w:r>
        <w:t xml:space="preserve"> Datos de </w:t>
      </w:r>
      <w:r>
        <w:rPr>
          <w:lang w:val="es-ES"/>
        </w:rPr>
        <w:t xml:space="preserve">Talento Humano UTP (2022).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055E7"/>
    <w:multiLevelType w:val="hybridMultilevel"/>
    <w:tmpl w:val="04E87D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8B4"/>
    <w:rsid w:val="00034A0B"/>
    <w:rsid w:val="000375A4"/>
    <w:rsid w:val="00037F54"/>
    <w:rsid w:val="00046149"/>
    <w:rsid w:val="000D307F"/>
    <w:rsid w:val="001204C6"/>
    <w:rsid w:val="00123D72"/>
    <w:rsid w:val="00156C5F"/>
    <w:rsid w:val="001648BF"/>
    <w:rsid w:val="001833F4"/>
    <w:rsid w:val="001A2793"/>
    <w:rsid w:val="002015F0"/>
    <w:rsid w:val="00213397"/>
    <w:rsid w:val="0021704C"/>
    <w:rsid w:val="00252CA4"/>
    <w:rsid w:val="002608C3"/>
    <w:rsid w:val="00261A5F"/>
    <w:rsid w:val="002678C5"/>
    <w:rsid w:val="00284EF5"/>
    <w:rsid w:val="002861FE"/>
    <w:rsid w:val="002A4CDA"/>
    <w:rsid w:val="0031259D"/>
    <w:rsid w:val="00312871"/>
    <w:rsid w:val="00314052"/>
    <w:rsid w:val="003459A7"/>
    <w:rsid w:val="003550A1"/>
    <w:rsid w:val="00386BE4"/>
    <w:rsid w:val="00391752"/>
    <w:rsid w:val="00396D8F"/>
    <w:rsid w:val="003A5366"/>
    <w:rsid w:val="003C4766"/>
    <w:rsid w:val="003C5A98"/>
    <w:rsid w:val="003F3672"/>
    <w:rsid w:val="004532D3"/>
    <w:rsid w:val="00466B85"/>
    <w:rsid w:val="00481312"/>
    <w:rsid w:val="004A0341"/>
    <w:rsid w:val="004A4DDD"/>
    <w:rsid w:val="004B1432"/>
    <w:rsid w:val="004C6CA1"/>
    <w:rsid w:val="004D0E7E"/>
    <w:rsid w:val="004D22E1"/>
    <w:rsid w:val="004E2C85"/>
    <w:rsid w:val="00590100"/>
    <w:rsid w:val="005A4FCA"/>
    <w:rsid w:val="005C2477"/>
    <w:rsid w:val="005D6851"/>
    <w:rsid w:val="005E5E56"/>
    <w:rsid w:val="005F50B6"/>
    <w:rsid w:val="00602022"/>
    <w:rsid w:val="006109D0"/>
    <w:rsid w:val="00630F4A"/>
    <w:rsid w:val="00681C6B"/>
    <w:rsid w:val="0068255F"/>
    <w:rsid w:val="006C49F0"/>
    <w:rsid w:val="006D6B94"/>
    <w:rsid w:val="006E5E53"/>
    <w:rsid w:val="007218B4"/>
    <w:rsid w:val="00743613"/>
    <w:rsid w:val="00753DDA"/>
    <w:rsid w:val="007747AE"/>
    <w:rsid w:val="00784555"/>
    <w:rsid w:val="00784A6F"/>
    <w:rsid w:val="007C6147"/>
    <w:rsid w:val="007C6F1C"/>
    <w:rsid w:val="00813968"/>
    <w:rsid w:val="0084280D"/>
    <w:rsid w:val="0086689E"/>
    <w:rsid w:val="00881649"/>
    <w:rsid w:val="00892C45"/>
    <w:rsid w:val="00895F80"/>
    <w:rsid w:val="008A1238"/>
    <w:rsid w:val="008C284C"/>
    <w:rsid w:val="009064A8"/>
    <w:rsid w:val="00915154"/>
    <w:rsid w:val="009210DE"/>
    <w:rsid w:val="00924AE1"/>
    <w:rsid w:val="00952EBB"/>
    <w:rsid w:val="00972BD2"/>
    <w:rsid w:val="009A461B"/>
    <w:rsid w:val="00A51829"/>
    <w:rsid w:val="00A979F5"/>
    <w:rsid w:val="00AC1ABB"/>
    <w:rsid w:val="00AC3A0E"/>
    <w:rsid w:val="00AD5638"/>
    <w:rsid w:val="00AD7559"/>
    <w:rsid w:val="00B0560F"/>
    <w:rsid w:val="00B608D9"/>
    <w:rsid w:val="00B63877"/>
    <w:rsid w:val="00B97504"/>
    <w:rsid w:val="00BA197E"/>
    <w:rsid w:val="00BB6F68"/>
    <w:rsid w:val="00BC542D"/>
    <w:rsid w:val="00BD7541"/>
    <w:rsid w:val="00C135AA"/>
    <w:rsid w:val="00C27A29"/>
    <w:rsid w:val="00C34756"/>
    <w:rsid w:val="00C61908"/>
    <w:rsid w:val="00C674DC"/>
    <w:rsid w:val="00DA6391"/>
    <w:rsid w:val="00DC2453"/>
    <w:rsid w:val="00DC7052"/>
    <w:rsid w:val="00DD4321"/>
    <w:rsid w:val="00DE4EA8"/>
    <w:rsid w:val="00E16CDB"/>
    <w:rsid w:val="00E23A5E"/>
    <w:rsid w:val="00E26B5E"/>
    <w:rsid w:val="00E31DA4"/>
    <w:rsid w:val="00E32651"/>
    <w:rsid w:val="00E86937"/>
    <w:rsid w:val="00E90322"/>
    <w:rsid w:val="00EC0A61"/>
    <w:rsid w:val="00EE4668"/>
    <w:rsid w:val="00F57350"/>
    <w:rsid w:val="00F67016"/>
    <w:rsid w:val="00F76C6D"/>
    <w:rsid w:val="00F876A0"/>
    <w:rsid w:val="00FA14E2"/>
    <w:rsid w:val="00FB40C6"/>
    <w:rsid w:val="00FB4B56"/>
    <w:rsid w:val="00FC785D"/>
    <w:rsid w:val="00FE6214"/>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67016"/>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F67016"/>
    <w:rPr>
      <w:rFonts w:ascii="Times New Roman" w:eastAsia="Times New Roman" w:hAnsi="Times New Roman" w:cs="Times New Roman"/>
      <w:sz w:val="20"/>
      <w:szCs w:val="20"/>
      <w:lang w:val="es-ES" w:eastAsia="es-ES"/>
    </w:rPr>
  </w:style>
  <w:style w:type="paragraph" w:styleId="Sinespaciado">
    <w:name w:val="No Spacing"/>
    <w:uiPriority w:val="1"/>
    <w:qFormat/>
    <w:rsid w:val="00F67016"/>
    <w:pPr>
      <w:spacing w:after="0" w:line="240" w:lineRule="auto"/>
    </w:pPr>
    <w:rPr>
      <w:lang w:val="es-ES"/>
    </w:rPr>
  </w:style>
  <w:style w:type="character" w:styleId="Hipervnculo">
    <w:name w:val="Hyperlink"/>
    <w:basedOn w:val="Fuentedeprrafopredeter"/>
    <w:rsid w:val="00F67016"/>
    <w:rPr>
      <w:color w:val="0000FF"/>
      <w:u w:val="single"/>
    </w:rPr>
  </w:style>
  <w:style w:type="paragraph" w:styleId="Textodeglobo">
    <w:name w:val="Balloon Text"/>
    <w:basedOn w:val="Normal"/>
    <w:link w:val="TextodegloboCar"/>
    <w:uiPriority w:val="99"/>
    <w:semiHidden/>
    <w:unhideWhenUsed/>
    <w:rsid w:val="00924A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4AE1"/>
    <w:rPr>
      <w:rFonts w:ascii="Tahoma" w:hAnsi="Tahoma" w:cs="Tahoma"/>
      <w:sz w:val="16"/>
      <w:szCs w:val="16"/>
    </w:rPr>
  </w:style>
  <w:style w:type="character" w:styleId="Refdecomentario">
    <w:name w:val="annotation reference"/>
    <w:basedOn w:val="Fuentedeprrafopredeter"/>
    <w:uiPriority w:val="99"/>
    <w:semiHidden/>
    <w:unhideWhenUsed/>
    <w:rsid w:val="00630F4A"/>
    <w:rPr>
      <w:sz w:val="16"/>
      <w:szCs w:val="16"/>
    </w:rPr>
  </w:style>
  <w:style w:type="paragraph" w:styleId="Textocomentario">
    <w:name w:val="annotation text"/>
    <w:basedOn w:val="Normal"/>
    <w:link w:val="TextocomentarioCar"/>
    <w:uiPriority w:val="99"/>
    <w:semiHidden/>
    <w:unhideWhenUsed/>
    <w:rsid w:val="00630F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0F4A"/>
    <w:rPr>
      <w:sz w:val="20"/>
      <w:szCs w:val="20"/>
    </w:rPr>
  </w:style>
  <w:style w:type="paragraph" w:styleId="Asuntodelcomentario">
    <w:name w:val="annotation subject"/>
    <w:basedOn w:val="Textocomentario"/>
    <w:next w:val="Textocomentario"/>
    <w:link w:val="AsuntodelcomentarioCar"/>
    <w:uiPriority w:val="99"/>
    <w:semiHidden/>
    <w:unhideWhenUsed/>
    <w:rsid w:val="00630F4A"/>
    <w:rPr>
      <w:b/>
      <w:bCs/>
    </w:rPr>
  </w:style>
  <w:style w:type="character" w:customStyle="1" w:styleId="AsuntodelcomentarioCar">
    <w:name w:val="Asunto del comentario Car"/>
    <w:basedOn w:val="TextocomentarioCar"/>
    <w:link w:val="Asuntodelcomentario"/>
    <w:uiPriority w:val="99"/>
    <w:semiHidden/>
    <w:rsid w:val="00630F4A"/>
    <w:rPr>
      <w:b/>
      <w:bCs/>
      <w:sz w:val="20"/>
      <w:szCs w:val="20"/>
    </w:rPr>
  </w:style>
  <w:style w:type="paragraph" w:styleId="Prrafodelista">
    <w:name w:val="List Paragraph"/>
    <w:basedOn w:val="Normal"/>
    <w:uiPriority w:val="34"/>
    <w:qFormat/>
    <w:rsid w:val="00314052"/>
    <w:pPr>
      <w:spacing w:after="160" w:line="259" w:lineRule="auto"/>
      <w:ind w:left="720"/>
      <w:contextualSpacing/>
    </w:pPr>
    <w:rPr>
      <w:rFonts w:eastAsiaTheme="minorEastAsia"/>
      <w:lang w:eastAsia="es-CO"/>
    </w:rPr>
  </w:style>
  <w:style w:type="paragraph" w:styleId="NormalWeb">
    <w:name w:val="Normal (Web)"/>
    <w:basedOn w:val="Normal"/>
    <w:uiPriority w:val="99"/>
    <w:unhideWhenUsed/>
    <w:rsid w:val="002015F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notapie">
    <w:name w:val="footnote text"/>
    <w:basedOn w:val="Normal"/>
    <w:link w:val="TextonotapieCar"/>
    <w:uiPriority w:val="99"/>
    <w:semiHidden/>
    <w:unhideWhenUsed/>
    <w:rsid w:val="002015F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15F0"/>
    <w:rPr>
      <w:sz w:val="20"/>
      <w:szCs w:val="20"/>
    </w:rPr>
  </w:style>
  <w:style w:type="character" w:styleId="Refdenotaalpie">
    <w:name w:val="footnote reference"/>
    <w:basedOn w:val="Fuentedeprrafopredeter"/>
    <w:uiPriority w:val="99"/>
    <w:semiHidden/>
    <w:unhideWhenUsed/>
    <w:rsid w:val="002015F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67016"/>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F67016"/>
    <w:rPr>
      <w:rFonts w:ascii="Times New Roman" w:eastAsia="Times New Roman" w:hAnsi="Times New Roman" w:cs="Times New Roman"/>
      <w:sz w:val="20"/>
      <w:szCs w:val="20"/>
      <w:lang w:val="es-ES" w:eastAsia="es-ES"/>
    </w:rPr>
  </w:style>
  <w:style w:type="paragraph" w:styleId="Sinespaciado">
    <w:name w:val="No Spacing"/>
    <w:uiPriority w:val="1"/>
    <w:qFormat/>
    <w:rsid w:val="00F67016"/>
    <w:pPr>
      <w:spacing w:after="0" w:line="240" w:lineRule="auto"/>
    </w:pPr>
    <w:rPr>
      <w:lang w:val="es-ES"/>
    </w:rPr>
  </w:style>
  <w:style w:type="character" w:styleId="Hipervnculo">
    <w:name w:val="Hyperlink"/>
    <w:basedOn w:val="Fuentedeprrafopredeter"/>
    <w:rsid w:val="00F67016"/>
    <w:rPr>
      <w:color w:val="0000FF"/>
      <w:u w:val="single"/>
    </w:rPr>
  </w:style>
  <w:style w:type="paragraph" w:styleId="Textodeglobo">
    <w:name w:val="Balloon Text"/>
    <w:basedOn w:val="Normal"/>
    <w:link w:val="TextodegloboCar"/>
    <w:uiPriority w:val="99"/>
    <w:semiHidden/>
    <w:unhideWhenUsed/>
    <w:rsid w:val="00924A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4AE1"/>
    <w:rPr>
      <w:rFonts w:ascii="Tahoma" w:hAnsi="Tahoma" w:cs="Tahoma"/>
      <w:sz w:val="16"/>
      <w:szCs w:val="16"/>
    </w:rPr>
  </w:style>
  <w:style w:type="character" w:styleId="Refdecomentario">
    <w:name w:val="annotation reference"/>
    <w:basedOn w:val="Fuentedeprrafopredeter"/>
    <w:uiPriority w:val="99"/>
    <w:semiHidden/>
    <w:unhideWhenUsed/>
    <w:rsid w:val="00630F4A"/>
    <w:rPr>
      <w:sz w:val="16"/>
      <w:szCs w:val="16"/>
    </w:rPr>
  </w:style>
  <w:style w:type="paragraph" w:styleId="Textocomentario">
    <w:name w:val="annotation text"/>
    <w:basedOn w:val="Normal"/>
    <w:link w:val="TextocomentarioCar"/>
    <w:uiPriority w:val="99"/>
    <w:semiHidden/>
    <w:unhideWhenUsed/>
    <w:rsid w:val="00630F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0F4A"/>
    <w:rPr>
      <w:sz w:val="20"/>
      <w:szCs w:val="20"/>
    </w:rPr>
  </w:style>
  <w:style w:type="paragraph" w:styleId="Asuntodelcomentario">
    <w:name w:val="annotation subject"/>
    <w:basedOn w:val="Textocomentario"/>
    <w:next w:val="Textocomentario"/>
    <w:link w:val="AsuntodelcomentarioCar"/>
    <w:uiPriority w:val="99"/>
    <w:semiHidden/>
    <w:unhideWhenUsed/>
    <w:rsid w:val="00630F4A"/>
    <w:rPr>
      <w:b/>
      <w:bCs/>
    </w:rPr>
  </w:style>
  <w:style w:type="character" w:customStyle="1" w:styleId="AsuntodelcomentarioCar">
    <w:name w:val="Asunto del comentario Car"/>
    <w:basedOn w:val="TextocomentarioCar"/>
    <w:link w:val="Asuntodelcomentario"/>
    <w:uiPriority w:val="99"/>
    <w:semiHidden/>
    <w:rsid w:val="00630F4A"/>
    <w:rPr>
      <w:b/>
      <w:bCs/>
      <w:sz w:val="20"/>
      <w:szCs w:val="20"/>
    </w:rPr>
  </w:style>
  <w:style w:type="paragraph" w:styleId="Prrafodelista">
    <w:name w:val="List Paragraph"/>
    <w:basedOn w:val="Normal"/>
    <w:uiPriority w:val="34"/>
    <w:qFormat/>
    <w:rsid w:val="00314052"/>
    <w:pPr>
      <w:spacing w:after="160" w:line="259" w:lineRule="auto"/>
      <w:ind w:left="720"/>
      <w:contextualSpacing/>
    </w:pPr>
    <w:rPr>
      <w:rFonts w:eastAsiaTheme="minorEastAsia"/>
      <w:lang w:eastAsia="es-CO"/>
    </w:rPr>
  </w:style>
  <w:style w:type="paragraph" w:styleId="NormalWeb">
    <w:name w:val="Normal (Web)"/>
    <w:basedOn w:val="Normal"/>
    <w:uiPriority w:val="99"/>
    <w:unhideWhenUsed/>
    <w:rsid w:val="002015F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notapie">
    <w:name w:val="footnote text"/>
    <w:basedOn w:val="Normal"/>
    <w:link w:val="TextonotapieCar"/>
    <w:uiPriority w:val="99"/>
    <w:semiHidden/>
    <w:unhideWhenUsed/>
    <w:rsid w:val="002015F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15F0"/>
    <w:rPr>
      <w:sz w:val="20"/>
      <w:szCs w:val="20"/>
    </w:rPr>
  </w:style>
  <w:style w:type="character" w:styleId="Refdenotaalpie">
    <w:name w:val="footnote reference"/>
    <w:basedOn w:val="Fuentedeprrafopredeter"/>
    <w:uiPriority w:val="99"/>
    <w:semiHidden/>
    <w:unhideWhenUsed/>
    <w:rsid w:val="002015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827</Words>
  <Characters>4549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Usuario UTP</cp:lastModifiedBy>
  <cp:revision>5</cp:revision>
  <cp:lastPrinted>2021-05-08T17:04:00Z</cp:lastPrinted>
  <dcterms:created xsi:type="dcterms:W3CDTF">2022-03-17T15:02:00Z</dcterms:created>
  <dcterms:modified xsi:type="dcterms:W3CDTF">2022-03-17T18:31:00Z</dcterms:modified>
</cp:coreProperties>
</file>